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3A37" w14:textId="5ABE199F" w:rsidR="003E2D96" w:rsidRPr="003E2D96" w:rsidRDefault="003E2D96" w:rsidP="003E5D20">
      <w:pPr>
        <w:pStyle w:val="CommentText"/>
        <w:rPr>
          <w:b/>
          <w:bCs/>
          <w:sz w:val="36"/>
          <w:szCs w:val="36"/>
          <w:lang w:val="en-US"/>
        </w:rPr>
      </w:pPr>
      <w:r w:rsidRPr="003E2D96">
        <w:rPr>
          <w:b/>
          <w:bCs/>
          <w:sz w:val="36"/>
          <w:szCs w:val="36"/>
          <w:lang w:val="en-US"/>
        </w:rPr>
        <w:t>The Future of Content: This is Our Time</w:t>
      </w:r>
    </w:p>
    <w:p w14:paraId="49E9C898" w14:textId="612AD834" w:rsidR="003E2D96" w:rsidRPr="003E2D96" w:rsidRDefault="00352214" w:rsidP="003E5D20">
      <w:pPr>
        <w:pStyle w:val="CommentText"/>
        <w:rPr>
          <w:b/>
          <w:bCs/>
          <w:sz w:val="36"/>
          <w:szCs w:val="36"/>
          <w:lang w:val="en-US"/>
        </w:rPr>
      </w:pPr>
      <w:r>
        <w:rPr>
          <w:b/>
          <w:bCs/>
          <w:sz w:val="36"/>
          <w:szCs w:val="36"/>
          <w:lang w:val="en-US"/>
        </w:rPr>
        <w:t xml:space="preserve">by </w:t>
      </w:r>
      <w:r w:rsidR="003E2D96" w:rsidRPr="003E2D96">
        <w:rPr>
          <w:b/>
          <w:bCs/>
          <w:sz w:val="36"/>
          <w:szCs w:val="36"/>
          <w:lang w:val="en-US"/>
        </w:rPr>
        <w:t>Noz Urbina</w:t>
      </w:r>
    </w:p>
    <w:p w14:paraId="5E2BCF7E" w14:textId="77777777" w:rsidR="003E2D96" w:rsidRDefault="003E2D96" w:rsidP="003E5D20">
      <w:pPr>
        <w:pStyle w:val="CommentText"/>
        <w:rPr>
          <w:sz w:val="22"/>
          <w:szCs w:val="22"/>
          <w:lang w:val="en-US"/>
        </w:rPr>
      </w:pPr>
    </w:p>
    <w:p w14:paraId="0DD2BB65" w14:textId="43B5330F" w:rsidR="0003015D" w:rsidRDefault="00352214" w:rsidP="003E5D20">
      <w:pPr>
        <w:pStyle w:val="CommentText"/>
        <w:rPr>
          <w:sz w:val="22"/>
          <w:szCs w:val="22"/>
          <w:lang w:val="en-US"/>
        </w:rPr>
      </w:pPr>
      <w:r>
        <w:rPr>
          <w:sz w:val="22"/>
          <w:szCs w:val="22"/>
          <w:lang w:val="en-US"/>
        </w:rPr>
        <w:br/>
      </w:r>
      <w:r w:rsidR="00135F0C" w:rsidRPr="00C56731">
        <w:rPr>
          <w:sz w:val="22"/>
          <w:szCs w:val="22"/>
          <w:lang w:val="en-US"/>
        </w:rPr>
        <w:t>Rob Markey</w:t>
      </w:r>
      <w:r w:rsidR="003E5D20" w:rsidRPr="00C56731">
        <w:rPr>
          <w:sz w:val="22"/>
          <w:szCs w:val="22"/>
          <w:lang w:val="en-US"/>
        </w:rPr>
        <w:t>,</w:t>
      </w:r>
      <w:r w:rsidR="00444FA3" w:rsidRPr="00C56731">
        <w:rPr>
          <w:sz w:val="22"/>
          <w:szCs w:val="22"/>
          <w:lang w:val="en-US"/>
        </w:rPr>
        <w:t xml:space="preserve"> </w:t>
      </w:r>
      <w:r w:rsidR="00135F0C" w:rsidRPr="00C56731">
        <w:rPr>
          <w:sz w:val="22"/>
          <w:szCs w:val="22"/>
          <w:lang w:val="en-US"/>
        </w:rPr>
        <w:t>Daniel McCarthy</w:t>
      </w:r>
      <w:r w:rsidR="003E5D20" w:rsidRPr="00C56731">
        <w:rPr>
          <w:sz w:val="22"/>
          <w:szCs w:val="22"/>
          <w:lang w:val="en-US"/>
        </w:rPr>
        <w:t xml:space="preserve">, </w:t>
      </w:r>
      <w:r w:rsidR="00910812" w:rsidRPr="00C56731">
        <w:rPr>
          <w:sz w:val="22"/>
          <w:szCs w:val="22"/>
          <w:lang w:val="en-US"/>
        </w:rPr>
        <w:t xml:space="preserve">and </w:t>
      </w:r>
      <w:r w:rsidR="00135F0C" w:rsidRPr="00C56731">
        <w:rPr>
          <w:sz w:val="22"/>
          <w:szCs w:val="22"/>
          <w:lang w:val="en-US"/>
        </w:rPr>
        <w:t xml:space="preserve">Peter Fader have </w:t>
      </w:r>
      <w:r w:rsidR="00910812" w:rsidRPr="00C56731">
        <w:rPr>
          <w:sz w:val="22"/>
          <w:szCs w:val="22"/>
          <w:lang w:val="en-US"/>
        </w:rPr>
        <w:t xml:space="preserve">just </w:t>
      </w:r>
      <w:r w:rsidR="00135F0C" w:rsidRPr="00C56731">
        <w:rPr>
          <w:sz w:val="22"/>
          <w:szCs w:val="22"/>
          <w:lang w:val="en-US"/>
        </w:rPr>
        <w:t>posted an article called “</w:t>
      </w:r>
      <w:hyperlink r:id="rId5" w:anchor="are-you-undervaluing-your-customers" w:history="1">
        <w:r w:rsidR="00135F0C" w:rsidRPr="00C56731">
          <w:rPr>
            <w:rStyle w:val="Hyperlink"/>
            <w:sz w:val="22"/>
            <w:szCs w:val="22"/>
            <w:lang w:val="en-US"/>
          </w:rPr>
          <w:t>The Loyalty Economy</w:t>
        </w:r>
      </w:hyperlink>
      <w:r w:rsidR="00135F0C" w:rsidRPr="00C56731">
        <w:rPr>
          <w:sz w:val="22"/>
          <w:szCs w:val="22"/>
          <w:lang w:val="en-US"/>
        </w:rPr>
        <w:t xml:space="preserve">” to the Harvard Business Review website. I choose to highlight this for the Future of Content because it speaks to the central issues of how the enterprise relates to its customers in the past vs the future. </w:t>
      </w:r>
    </w:p>
    <w:p w14:paraId="31654BD2" w14:textId="77777777" w:rsidR="00C56731" w:rsidRPr="00C56731" w:rsidRDefault="00C56731" w:rsidP="003E5D20">
      <w:pPr>
        <w:pStyle w:val="CommentText"/>
        <w:rPr>
          <w:sz w:val="22"/>
          <w:szCs w:val="22"/>
          <w:lang w:val="en-US"/>
        </w:rPr>
      </w:pPr>
    </w:p>
    <w:p w14:paraId="207E68F3" w14:textId="1881E92D" w:rsidR="00135F0C" w:rsidRPr="00C56731" w:rsidRDefault="00135F0C" w:rsidP="003E5D20">
      <w:pPr>
        <w:pStyle w:val="CommentText"/>
        <w:rPr>
          <w:sz w:val="22"/>
          <w:szCs w:val="22"/>
          <w:lang w:val="en-US"/>
        </w:rPr>
      </w:pPr>
      <w:r w:rsidRPr="00C56731">
        <w:rPr>
          <w:sz w:val="22"/>
          <w:szCs w:val="22"/>
          <w:lang w:val="en-US"/>
        </w:rPr>
        <w:t>It’s this change in perspective that re-</w:t>
      </w:r>
      <w:r w:rsidR="00444FA3" w:rsidRPr="00C56731">
        <w:rPr>
          <w:sz w:val="22"/>
          <w:szCs w:val="22"/>
          <w:lang w:val="en-US"/>
        </w:rPr>
        <w:t>contextualizes</w:t>
      </w:r>
      <w:r w:rsidRPr="00C56731">
        <w:rPr>
          <w:sz w:val="22"/>
          <w:szCs w:val="22"/>
          <w:lang w:val="en-US"/>
        </w:rPr>
        <w:t xml:space="preserve"> content and provides a new platform for having interdepartmental</w:t>
      </w:r>
      <w:r w:rsidR="003E5D20" w:rsidRPr="00C56731">
        <w:rPr>
          <w:sz w:val="22"/>
          <w:szCs w:val="22"/>
          <w:lang w:val="en-US"/>
        </w:rPr>
        <w:t>, omnichannel</w:t>
      </w:r>
      <w:r w:rsidRPr="00C56731">
        <w:rPr>
          <w:sz w:val="22"/>
          <w:szCs w:val="22"/>
          <w:lang w:val="en-US"/>
        </w:rPr>
        <w:t xml:space="preserve"> conversations about how content plays a role in customer experience.</w:t>
      </w:r>
    </w:p>
    <w:p w14:paraId="10D1B81C" w14:textId="77777777" w:rsidR="00C56731" w:rsidRDefault="00C56731" w:rsidP="00135F0C">
      <w:pPr>
        <w:pStyle w:val="CommentText"/>
        <w:rPr>
          <w:sz w:val="22"/>
          <w:szCs w:val="22"/>
          <w:lang w:val="en-US"/>
        </w:rPr>
      </w:pPr>
    </w:p>
    <w:p w14:paraId="189E06A1" w14:textId="161A7A47" w:rsidR="00135F0C" w:rsidRPr="00C56731" w:rsidRDefault="00135F0C" w:rsidP="00135F0C">
      <w:pPr>
        <w:pStyle w:val="CommentText"/>
        <w:rPr>
          <w:sz w:val="22"/>
          <w:szCs w:val="22"/>
          <w:lang w:val="en-US"/>
        </w:rPr>
      </w:pPr>
      <w:r w:rsidRPr="00C56731">
        <w:rPr>
          <w:sz w:val="22"/>
          <w:szCs w:val="22"/>
          <w:lang w:val="en-US"/>
        </w:rPr>
        <w:t xml:space="preserve">Historically, content generally, and techcomm in specific, has been seen as a cost-center that was working best when its financial burden was minimized, rather than a contributor to customer experience or top-line revenues. Sadly, in the last 20+ years, not many </w:t>
      </w:r>
      <w:r w:rsidR="00444FA3" w:rsidRPr="00C56731">
        <w:rPr>
          <w:sz w:val="22"/>
          <w:szCs w:val="22"/>
          <w:lang w:val="en-US"/>
        </w:rPr>
        <w:t>organizations</w:t>
      </w:r>
      <w:r w:rsidRPr="00C56731">
        <w:rPr>
          <w:sz w:val="22"/>
          <w:szCs w:val="22"/>
          <w:lang w:val="en-US"/>
        </w:rPr>
        <w:t xml:space="preserve"> have shifted off this mentality. </w:t>
      </w:r>
    </w:p>
    <w:p w14:paraId="425B4B67" w14:textId="77777777" w:rsidR="00C56731" w:rsidRDefault="00C56731" w:rsidP="00135F0C">
      <w:pPr>
        <w:pStyle w:val="CommentText"/>
        <w:rPr>
          <w:sz w:val="22"/>
          <w:szCs w:val="22"/>
          <w:lang w:val="en-US"/>
        </w:rPr>
      </w:pPr>
    </w:p>
    <w:p w14:paraId="5162B0BC" w14:textId="5890B421" w:rsidR="00135F0C" w:rsidRPr="00C56731" w:rsidRDefault="00135F0C" w:rsidP="00135F0C">
      <w:pPr>
        <w:pStyle w:val="CommentText"/>
        <w:rPr>
          <w:sz w:val="22"/>
          <w:szCs w:val="22"/>
          <w:lang w:val="en-US"/>
        </w:rPr>
      </w:pPr>
      <w:r w:rsidRPr="00C56731">
        <w:rPr>
          <w:sz w:val="22"/>
          <w:szCs w:val="22"/>
          <w:lang w:val="en-US"/>
        </w:rPr>
        <w:t xml:space="preserve">However, globalization and omnichannel – challenging as they are to the enterprise – have put a spotlight on content and customer experience. Rather than focusing on only increasing the customer base, the emphasis has shifted to improving relationships with the customer base over the long term. Repeat business, upsells, cross-sales, referrals, testimonials, and case studies have risen to the top of the priority list. The market environment of frequent mergers, acquisitions, and consolidation has increased the need to consider the “footprint” within a customer </w:t>
      </w:r>
      <w:r w:rsidR="00444FA3" w:rsidRPr="00C56731">
        <w:rPr>
          <w:sz w:val="22"/>
          <w:szCs w:val="22"/>
          <w:lang w:val="en-US"/>
        </w:rPr>
        <w:t>organization</w:t>
      </w:r>
      <w:r w:rsidRPr="00C56731">
        <w:rPr>
          <w:sz w:val="22"/>
          <w:szCs w:val="22"/>
          <w:lang w:val="en-US"/>
        </w:rPr>
        <w:t xml:space="preserve">, rather than only the number of customers. </w:t>
      </w:r>
    </w:p>
    <w:p w14:paraId="1A20D618" w14:textId="77777777" w:rsidR="00C56731" w:rsidRDefault="00C56731" w:rsidP="00135F0C">
      <w:pPr>
        <w:pStyle w:val="CommentText"/>
        <w:rPr>
          <w:sz w:val="22"/>
          <w:szCs w:val="22"/>
          <w:lang w:val="en-US"/>
        </w:rPr>
      </w:pPr>
    </w:p>
    <w:p w14:paraId="5222FF80" w14:textId="43687A18" w:rsidR="00135F0C" w:rsidRPr="00C56731" w:rsidRDefault="00135F0C" w:rsidP="00135F0C">
      <w:pPr>
        <w:pStyle w:val="CommentText"/>
        <w:rPr>
          <w:sz w:val="22"/>
          <w:szCs w:val="22"/>
          <w:lang w:val="en-US"/>
        </w:rPr>
      </w:pPr>
      <w:r w:rsidRPr="00C56731">
        <w:rPr>
          <w:sz w:val="22"/>
          <w:szCs w:val="22"/>
          <w:lang w:val="en-US"/>
        </w:rPr>
        <w:t xml:space="preserve">Finally, Agile design methods and Service Design – both incredibly popular methodologies for improving the entire product lifecycle and production process, have emphasized the eroding of high silo walls in </w:t>
      </w:r>
      <w:r w:rsidR="00444FA3" w:rsidRPr="00C56731">
        <w:rPr>
          <w:sz w:val="22"/>
          <w:szCs w:val="22"/>
          <w:lang w:val="en-US"/>
        </w:rPr>
        <w:t>favor</w:t>
      </w:r>
      <w:r w:rsidRPr="00C56731">
        <w:rPr>
          <w:sz w:val="22"/>
          <w:szCs w:val="22"/>
          <w:lang w:val="en-US"/>
        </w:rPr>
        <w:t xml:space="preserve"> of cross-functional collaboration and processes.</w:t>
      </w:r>
    </w:p>
    <w:p w14:paraId="48BA3E91" w14:textId="77777777" w:rsidR="00C56731" w:rsidRDefault="00C56731" w:rsidP="00135F0C">
      <w:pPr>
        <w:pStyle w:val="CommentText"/>
        <w:rPr>
          <w:sz w:val="22"/>
          <w:szCs w:val="22"/>
          <w:lang w:val="en-US"/>
        </w:rPr>
      </w:pPr>
    </w:p>
    <w:p w14:paraId="23B0BE39" w14:textId="78C2155B" w:rsidR="00135F0C" w:rsidRPr="00C56731" w:rsidRDefault="003E5470" w:rsidP="00135F0C">
      <w:pPr>
        <w:pStyle w:val="CommentText"/>
        <w:rPr>
          <w:sz w:val="22"/>
          <w:szCs w:val="22"/>
          <w:lang w:val="en-US"/>
        </w:rPr>
      </w:pPr>
      <w:r w:rsidRPr="00C56731">
        <w:rPr>
          <w:sz w:val="22"/>
          <w:szCs w:val="22"/>
          <w:lang w:val="en-US"/>
        </w:rPr>
        <w:t>Due to all these many factors, t</w:t>
      </w:r>
      <w:r w:rsidR="00135F0C" w:rsidRPr="00C56731">
        <w:rPr>
          <w:sz w:val="22"/>
          <w:szCs w:val="22"/>
          <w:lang w:val="en-US"/>
        </w:rPr>
        <w:t>echnical communication</w:t>
      </w:r>
      <w:r w:rsidRPr="00C56731">
        <w:rPr>
          <w:sz w:val="22"/>
          <w:szCs w:val="22"/>
          <w:lang w:val="en-US"/>
        </w:rPr>
        <w:t xml:space="preserve"> </w:t>
      </w:r>
      <w:r w:rsidR="00135F0C" w:rsidRPr="00C56731">
        <w:rPr>
          <w:sz w:val="22"/>
          <w:szCs w:val="22"/>
          <w:lang w:val="en-US"/>
        </w:rPr>
        <w:t>has increasingly been given a seat at the table</w:t>
      </w:r>
      <w:r w:rsidRPr="00C56731">
        <w:rPr>
          <w:sz w:val="22"/>
          <w:szCs w:val="22"/>
          <w:lang w:val="en-US"/>
        </w:rPr>
        <w:t xml:space="preserve"> as part of the post-sales experience and due diligence research in presales phase</w:t>
      </w:r>
      <w:r w:rsidR="00135F0C" w:rsidRPr="00C56731">
        <w:rPr>
          <w:sz w:val="22"/>
          <w:szCs w:val="22"/>
          <w:lang w:val="en-US"/>
        </w:rPr>
        <w:t>. But now that we’ve been invited</w:t>
      </w:r>
      <w:r w:rsidRPr="00C56731">
        <w:rPr>
          <w:sz w:val="22"/>
          <w:szCs w:val="22"/>
          <w:lang w:val="en-US"/>
        </w:rPr>
        <w:t xml:space="preserve"> to the conversation</w:t>
      </w:r>
      <w:r w:rsidR="00135F0C" w:rsidRPr="00C56731">
        <w:rPr>
          <w:sz w:val="22"/>
          <w:szCs w:val="22"/>
          <w:lang w:val="en-US"/>
        </w:rPr>
        <w:t xml:space="preserve">, what do we say? </w:t>
      </w:r>
    </w:p>
    <w:p w14:paraId="74920CA8" w14:textId="77777777" w:rsidR="00C56731" w:rsidRDefault="00C56731" w:rsidP="00135F0C">
      <w:pPr>
        <w:pStyle w:val="CommentText"/>
        <w:rPr>
          <w:sz w:val="22"/>
          <w:szCs w:val="22"/>
          <w:lang w:val="en-US"/>
        </w:rPr>
      </w:pPr>
    </w:p>
    <w:p w14:paraId="4E7E59B0" w14:textId="25C447B1" w:rsidR="00135F0C" w:rsidRPr="00C56731" w:rsidRDefault="00135F0C" w:rsidP="00135F0C">
      <w:pPr>
        <w:pStyle w:val="CommentText"/>
        <w:rPr>
          <w:sz w:val="22"/>
          <w:szCs w:val="22"/>
          <w:lang w:val="en-US"/>
        </w:rPr>
      </w:pPr>
      <w:r w:rsidRPr="00C56731">
        <w:rPr>
          <w:sz w:val="22"/>
          <w:szCs w:val="22"/>
          <w:lang w:val="en-US"/>
        </w:rPr>
        <w:t>Th</w:t>
      </w:r>
      <w:r w:rsidR="003E5470" w:rsidRPr="00C56731">
        <w:rPr>
          <w:sz w:val="22"/>
          <w:szCs w:val="22"/>
          <w:lang w:val="en-US"/>
        </w:rPr>
        <w:t>e</w:t>
      </w:r>
      <w:r w:rsidRPr="00C56731">
        <w:rPr>
          <w:sz w:val="22"/>
          <w:szCs w:val="22"/>
          <w:lang w:val="en-US"/>
        </w:rPr>
        <w:t xml:space="preserve"> answer is that we</w:t>
      </w:r>
      <w:r w:rsidR="00084012" w:rsidRPr="00C56731">
        <w:rPr>
          <w:sz w:val="22"/>
          <w:szCs w:val="22"/>
          <w:lang w:val="en-US"/>
        </w:rPr>
        <w:t>,</w:t>
      </w:r>
      <w:r w:rsidR="003E5470" w:rsidRPr="00C56731">
        <w:rPr>
          <w:sz w:val="22"/>
          <w:szCs w:val="22"/>
          <w:lang w:val="en-US"/>
        </w:rPr>
        <w:t xml:space="preserve"> content professionals</w:t>
      </w:r>
      <w:r w:rsidR="00084012" w:rsidRPr="00C56731">
        <w:rPr>
          <w:sz w:val="22"/>
          <w:szCs w:val="22"/>
          <w:lang w:val="en-US"/>
        </w:rPr>
        <w:t>,</w:t>
      </w:r>
      <w:r w:rsidRPr="00C56731">
        <w:rPr>
          <w:sz w:val="22"/>
          <w:szCs w:val="22"/>
          <w:lang w:val="en-US"/>
        </w:rPr>
        <w:t xml:space="preserve"> </w:t>
      </w:r>
      <w:r w:rsidR="003E5470" w:rsidRPr="00C56731">
        <w:rPr>
          <w:sz w:val="22"/>
          <w:szCs w:val="22"/>
          <w:lang w:val="en-US"/>
        </w:rPr>
        <w:t xml:space="preserve">can help the </w:t>
      </w:r>
      <w:r w:rsidR="00BF3F00" w:rsidRPr="00C56731">
        <w:rPr>
          <w:sz w:val="22"/>
          <w:szCs w:val="22"/>
          <w:lang w:val="en-US"/>
        </w:rPr>
        <w:t>brand</w:t>
      </w:r>
      <w:r w:rsidRPr="00C56731">
        <w:rPr>
          <w:sz w:val="22"/>
          <w:szCs w:val="22"/>
          <w:lang w:val="en-US"/>
        </w:rPr>
        <w:t xml:space="preserve"> with these </w:t>
      </w:r>
      <w:r w:rsidR="00C56731">
        <w:rPr>
          <w:sz w:val="22"/>
          <w:szCs w:val="22"/>
          <w:lang w:val="en-US"/>
        </w:rPr>
        <w:t xml:space="preserve">four </w:t>
      </w:r>
      <w:r w:rsidRPr="00C56731">
        <w:rPr>
          <w:sz w:val="22"/>
          <w:szCs w:val="22"/>
          <w:lang w:val="en-US"/>
        </w:rPr>
        <w:t>high-priority</w:t>
      </w:r>
      <w:r w:rsidR="00084012" w:rsidRPr="00C56731">
        <w:rPr>
          <w:sz w:val="22"/>
          <w:szCs w:val="22"/>
          <w:lang w:val="en-US"/>
        </w:rPr>
        <w:t xml:space="preserve"> goals.</w:t>
      </w:r>
    </w:p>
    <w:p w14:paraId="6EDAD752" w14:textId="77777777" w:rsidR="00C56731" w:rsidRDefault="00C56731" w:rsidP="00C56731">
      <w:pPr>
        <w:pStyle w:val="CommentText"/>
        <w:rPr>
          <w:b/>
          <w:bCs/>
          <w:sz w:val="22"/>
          <w:szCs w:val="22"/>
          <w:lang w:val="en-US"/>
        </w:rPr>
      </w:pPr>
    </w:p>
    <w:p w14:paraId="28583857" w14:textId="1E5BD449" w:rsidR="00BA21AA" w:rsidRPr="003E2D96" w:rsidRDefault="00135F0C" w:rsidP="007D3ADD">
      <w:pPr>
        <w:pStyle w:val="CommentText"/>
        <w:numPr>
          <w:ilvl w:val="0"/>
          <w:numId w:val="3"/>
        </w:numPr>
        <w:ind w:left="720"/>
        <w:rPr>
          <w:sz w:val="22"/>
          <w:szCs w:val="22"/>
          <w:lang w:val="en-US"/>
        </w:rPr>
      </w:pPr>
      <w:r w:rsidRPr="003E2D96">
        <w:rPr>
          <w:b/>
          <w:bCs/>
          <w:sz w:val="22"/>
          <w:szCs w:val="22"/>
          <w:lang w:val="en-US"/>
        </w:rPr>
        <w:t>Bringing better products to market, faster</w:t>
      </w:r>
      <w:r w:rsidR="003E2D96" w:rsidRPr="003E2D96">
        <w:rPr>
          <w:b/>
          <w:bCs/>
          <w:sz w:val="22"/>
          <w:szCs w:val="22"/>
          <w:lang w:val="en-US"/>
        </w:rPr>
        <w:t>.</w:t>
      </w:r>
      <w:r w:rsidR="003E2D96">
        <w:rPr>
          <w:b/>
          <w:bCs/>
          <w:sz w:val="22"/>
          <w:szCs w:val="22"/>
          <w:lang w:val="en-US"/>
        </w:rPr>
        <w:t xml:space="preserve"> </w:t>
      </w:r>
      <w:r w:rsidR="00084012" w:rsidRPr="003E2D96">
        <w:rPr>
          <w:sz w:val="22"/>
          <w:szCs w:val="22"/>
          <w:lang w:val="en-US"/>
        </w:rPr>
        <w:t xml:space="preserve">If you can’t clearly describe a process in words, there’s often something wrong with it. Most of us have had the experience of having an idea that seemed to make sense in our heads, until it came time to express it out loud or in writing to someone else. The process of translating to language often serves a natural de-bugging process for cloudy, convoluted thinking or faulty logic. Product development teams, working in their sub-teams and </w:t>
      </w:r>
      <w:r w:rsidR="00444FA3" w:rsidRPr="003E2D96">
        <w:rPr>
          <w:sz w:val="22"/>
          <w:szCs w:val="22"/>
          <w:lang w:val="en-US"/>
        </w:rPr>
        <w:t>workstreams</w:t>
      </w:r>
      <w:r w:rsidR="00084012" w:rsidRPr="003E2D96">
        <w:rPr>
          <w:sz w:val="22"/>
          <w:szCs w:val="22"/>
          <w:lang w:val="en-US"/>
        </w:rPr>
        <w:t xml:space="preserve">, can often act as a collective unconscious. The content professional can see flaws in design when we try to express simply and clearly how a process works or what a user is supposed to do. Many teams benefit from this effect by avoiding spending unnecessary time taking a poor idea too far into the development lifecycle. Just having a content person in the room to say, “Explain this simply” and find it can’t be done, helps the design process move faster, with less waste, to a better end result. In one </w:t>
      </w:r>
      <w:r w:rsidR="00444FA3" w:rsidRPr="003E2D96">
        <w:rPr>
          <w:sz w:val="22"/>
          <w:szCs w:val="22"/>
          <w:lang w:val="en-US"/>
        </w:rPr>
        <w:t>organization</w:t>
      </w:r>
      <w:r w:rsidR="00084012" w:rsidRPr="003E2D96">
        <w:rPr>
          <w:sz w:val="22"/>
          <w:szCs w:val="22"/>
          <w:lang w:val="en-US"/>
        </w:rPr>
        <w:t>, who I can’t name (for reason</w:t>
      </w:r>
      <w:r w:rsidR="00C56731" w:rsidRPr="003E2D96">
        <w:rPr>
          <w:sz w:val="22"/>
          <w:szCs w:val="22"/>
          <w:lang w:val="en-US"/>
        </w:rPr>
        <w:t>s</w:t>
      </w:r>
      <w:r w:rsidR="00084012" w:rsidRPr="003E2D96">
        <w:rPr>
          <w:sz w:val="22"/>
          <w:szCs w:val="22"/>
          <w:lang w:val="en-US"/>
        </w:rPr>
        <w:t xml:space="preserve"> that will be obvious at the end of this sentence), hundreds of thousands of dollars in development hours were wasted because of a simple language misunderstanding when capturing requirements. </w:t>
      </w:r>
    </w:p>
    <w:p w14:paraId="3E218157" w14:textId="77777777" w:rsidR="00C56731" w:rsidRDefault="00C56731" w:rsidP="003E2D96">
      <w:pPr>
        <w:pStyle w:val="CommentText"/>
        <w:ind w:left="720"/>
        <w:rPr>
          <w:b/>
          <w:bCs/>
          <w:sz w:val="22"/>
          <w:szCs w:val="22"/>
          <w:lang w:val="en-US"/>
        </w:rPr>
      </w:pPr>
    </w:p>
    <w:p w14:paraId="2A03987F" w14:textId="47AA0C7C" w:rsidR="00084012" w:rsidRPr="003E2D96" w:rsidRDefault="00135F0C" w:rsidP="00C060EB">
      <w:pPr>
        <w:pStyle w:val="CommentText"/>
        <w:numPr>
          <w:ilvl w:val="0"/>
          <w:numId w:val="3"/>
        </w:numPr>
        <w:ind w:left="720"/>
        <w:rPr>
          <w:sz w:val="22"/>
          <w:szCs w:val="22"/>
          <w:lang w:val="en-US"/>
        </w:rPr>
      </w:pPr>
      <w:r w:rsidRPr="003E2D96">
        <w:rPr>
          <w:b/>
          <w:bCs/>
          <w:sz w:val="22"/>
          <w:szCs w:val="22"/>
          <w:lang w:val="en-US"/>
        </w:rPr>
        <w:t>Increasing loyalty by improving the post-sales experience and helping customers get the most out of their investments</w:t>
      </w:r>
      <w:r w:rsidR="003E2D96" w:rsidRPr="003E2D96">
        <w:rPr>
          <w:b/>
          <w:bCs/>
          <w:sz w:val="22"/>
          <w:szCs w:val="22"/>
          <w:lang w:val="en-US"/>
        </w:rPr>
        <w:t xml:space="preserve">. </w:t>
      </w:r>
      <w:r w:rsidR="00084012" w:rsidRPr="003E2D96">
        <w:rPr>
          <w:sz w:val="22"/>
          <w:szCs w:val="22"/>
          <w:lang w:val="en-US"/>
        </w:rPr>
        <w:t>Enterprise content is decision-makings support. In technical communications it’s often a task- or action-based decision like “What do I do next?”,</w:t>
      </w:r>
      <w:r w:rsidR="006730E4" w:rsidRPr="003E2D96">
        <w:rPr>
          <w:sz w:val="22"/>
          <w:szCs w:val="22"/>
          <w:lang w:val="en-US"/>
        </w:rPr>
        <w:t xml:space="preserve"> but for techcomm or marketing, its often </w:t>
      </w:r>
      <w:r w:rsidR="00084012" w:rsidRPr="003E2D96">
        <w:rPr>
          <w:sz w:val="22"/>
          <w:szCs w:val="22"/>
          <w:lang w:val="en-US"/>
        </w:rPr>
        <w:t xml:space="preserve">a commercial decision like, “Is this the product I want?” </w:t>
      </w:r>
      <w:r w:rsidR="006730E4" w:rsidRPr="003E2D96">
        <w:rPr>
          <w:sz w:val="22"/>
          <w:szCs w:val="22"/>
          <w:lang w:val="en-US"/>
        </w:rPr>
        <w:t>or “Does this feature do what I need?”</w:t>
      </w:r>
      <w:r w:rsidR="00084012" w:rsidRPr="003E2D96">
        <w:rPr>
          <w:sz w:val="22"/>
          <w:szCs w:val="22"/>
          <w:lang w:val="en-US"/>
        </w:rPr>
        <w:t xml:space="preserve"> </w:t>
      </w:r>
      <w:r w:rsidR="003E5D20" w:rsidRPr="003E2D96">
        <w:rPr>
          <w:sz w:val="22"/>
          <w:szCs w:val="22"/>
          <w:lang w:val="en-US"/>
        </w:rPr>
        <w:t xml:space="preserve">In all these cases, by helping prospects and customers find their way and make decisions, we are helping them along their journey and towards their goals. The ability to consistently and efficiently package and deliver this value-add differentiates the good brands from the rest. The ability to do this at all stages of the customer lifecycle and across all channels differentiates great brands from good ones. This is the core drive towards </w:t>
      </w:r>
      <w:hyperlink r:id="rId6" w:history="1">
        <w:r w:rsidR="003E5D20" w:rsidRPr="003E2D96">
          <w:rPr>
            <w:rStyle w:val="Hyperlink"/>
            <w:sz w:val="22"/>
            <w:szCs w:val="22"/>
            <w:lang w:val="en-US"/>
          </w:rPr>
          <w:t>omnichannel strategies</w:t>
        </w:r>
      </w:hyperlink>
      <w:r w:rsidR="003E5D20" w:rsidRPr="003E2D96">
        <w:rPr>
          <w:color w:val="FF0000"/>
          <w:sz w:val="22"/>
          <w:szCs w:val="22"/>
          <w:lang w:val="en-US"/>
        </w:rPr>
        <w:t xml:space="preserve"> </w:t>
      </w:r>
      <w:r w:rsidR="003E5D20" w:rsidRPr="003E2D96">
        <w:rPr>
          <w:sz w:val="22"/>
          <w:szCs w:val="22"/>
          <w:lang w:val="en-US"/>
        </w:rPr>
        <w:t>all over the world.</w:t>
      </w:r>
    </w:p>
    <w:p w14:paraId="2F22A9B1" w14:textId="77777777" w:rsidR="00C56731" w:rsidRDefault="00C56731" w:rsidP="003E2D96">
      <w:pPr>
        <w:pStyle w:val="CommentText"/>
        <w:ind w:left="720"/>
        <w:rPr>
          <w:b/>
          <w:bCs/>
          <w:sz w:val="22"/>
          <w:szCs w:val="22"/>
          <w:lang w:val="en-US"/>
        </w:rPr>
      </w:pPr>
    </w:p>
    <w:p w14:paraId="6B754730" w14:textId="77777777" w:rsidR="003E2D96" w:rsidRDefault="00135F0C" w:rsidP="003E2D96">
      <w:pPr>
        <w:pStyle w:val="CommentText"/>
        <w:numPr>
          <w:ilvl w:val="0"/>
          <w:numId w:val="3"/>
        </w:numPr>
        <w:ind w:left="720"/>
        <w:rPr>
          <w:b/>
          <w:bCs/>
          <w:sz w:val="22"/>
          <w:szCs w:val="22"/>
          <w:lang w:val="en-US"/>
        </w:rPr>
      </w:pPr>
      <w:r w:rsidRPr="00C56731">
        <w:rPr>
          <w:b/>
          <w:bCs/>
          <w:sz w:val="22"/>
          <w:szCs w:val="22"/>
          <w:lang w:val="en-US"/>
        </w:rPr>
        <w:t>Increasing revenues by improving loyalt</w:t>
      </w:r>
      <w:r w:rsidR="003E5D20" w:rsidRPr="00C56731">
        <w:rPr>
          <w:b/>
          <w:bCs/>
          <w:sz w:val="22"/>
          <w:szCs w:val="22"/>
          <w:lang w:val="en-US"/>
        </w:rPr>
        <w:t>y</w:t>
      </w:r>
      <w:r w:rsidR="003E2D96">
        <w:rPr>
          <w:b/>
          <w:bCs/>
          <w:sz w:val="22"/>
          <w:szCs w:val="22"/>
          <w:lang w:val="en-US"/>
        </w:rPr>
        <w:t xml:space="preserve">. </w:t>
      </w:r>
      <w:r w:rsidR="003E5D20" w:rsidRPr="003E2D96">
        <w:rPr>
          <w:sz w:val="22"/>
          <w:szCs w:val="22"/>
          <w:lang w:val="en-US"/>
        </w:rPr>
        <w:t>Effective cu</w:t>
      </w:r>
      <w:r w:rsidR="003E2D96" w:rsidRPr="003E2D96">
        <w:rPr>
          <w:sz w:val="22"/>
          <w:szCs w:val="22"/>
          <w:lang w:val="en-US"/>
        </w:rPr>
        <w:t>s</w:t>
      </w:r>
      <w:r w:rsidR="003E5D20" w:rsidRPr="003E2D96">
        <w:rPr>
          <w:sz w:val="22"/>
          <w:szCs w:val="22"/>
          <w:lang w:val="en-US"/>
        </w:rPr>
        <w:t>tomer</w:t>
      </w:r>
      <w:r w:rsidR="003E2D96" w:rsidRPr="003E2D96">
        <w:rPr>
          <w:sz w:val="22"/>
          <w:szCs w:val="22"/>
          <w:lang w:val="en-US"/>
        </w:rPr>
        <w:t xml:space="preserve"> </w:t>
      </w:r>
      <w:r w:rsidR="003E5D20" w:rsidRPr="003E2D96">
        <w:rPr>
          <w:sz w:val="22"/>
          <w:szCs w:val="22"/>
          <w:lang w:val="en-US"/>
        </w:rPr>
        <w:t>centric omnichannel strategies deliver more revenue. Awareness of this is growing fast. As Markey, McCarthy, and Fader say, “customers are the ultimate source of corporate value. CEOs themselves are beginning to acknowledge this idea…</w:t>
      </w:r>
      <w:r w:rsidR="003E5D20" w:rsidRPr="003E2D96">
        <w:rPr>
          <w:sz w:val="22"/>
          <w:szCs w:val="22"/>
        </w:rPr>
        <w:t xml:space="preserve"> </w:t>
      </w:r>
      <w:r w:rsidR="003E5D20" w:rsidRPr="003E2D96">
        <w:rPr>
          <w:sz w:val="22"/>
          <w:szCs w:val="22"/>
          <w:lang w:val="en-US"/>
        </w:rPr>
        <w:t>the Business Roundtable, representing many of the largest U.S. firms, issued a statement on the purpose of the corporation in which members put delivering value to customers, among other goals, on equal ground with creating shareholder value.”</w:t>
      </w:r>
    </w:p>
    <w:p w14:paraId="0D38E258" w14:textId="77777777" w:rsidR="003E2D96" w:rsidRDefault="003E2D96" w:rsidP="003E2D96">
      <w:pPr>
        <w:pStyle w:val="ListParagraph"/>
        <w:rPr>
          <w:b/>
          <w:bCs/>
          <w:sz w:val="22"/>
          <w:szCs w:val="22"/>
          <w:lang w:val="en-US"/>
        </w:rPr>
      </w:pPr>
    </w:p>
    <w:p w14:paraId="768A54F8" w14:textId="4E5923CF" w:rsidR="00135F0C" w:rsidRPr="003E2D96" w:rsidRDefault="00135F0C" w:rsidP="003E2D96">
      <w:pPr>
        <w:pStyle w:val="CommentText"/>
        <w:numPr>
          <w:ilvl w:val="0"/>
          <w:numId w:val="3"/>
        </w:numPr>
        <w:ind w:left="720"/>
        <w:rPr>
          <w:b/>
          <w:bCs/>
          <w:sz w:val="22"/>
          <w:szCs w:val="22"/>
          <w:lang w:val="en-US"/>
        </w:rPr>
      </w:pPr>
      <w:r w:rsidRPr="003E2D96">
        <w:rPr>
          <w:b/>
          <w:bCs/>
          <w:sz w:val="22"/>
          <w:szCs w:val="22"/>
          <w:lang w:val="en-US"/>
        </w:rPr>
        <w:t>Innovating on content and metadata management strategies</w:t>
      </w:r>
      <w:r w:rsidR="003E2D96">
        <w:rPr>
          <w:b/>
          <w:bCs/>
          <w:sz w:val="22"/>
          <w:szCs w:val="22"/>
          <w:lang w:val="en-US"/>
        </w:rPr>
        <w:t xml:space="preserve">. </w:t>
      </w:r>
      <w:r w:rsidRPr="003E2D96">
        <w:rPr>
          <w:sz w:val="22"/>
          <w:szCs w:val="22"/>
          <w:lang w:val="en-US"/>
        </w:rPr>
        <w:t xml:space="preserve">By being asked to do magic with little resource for decades – </w:t>
      </w:r>
      <w:r w:rsidR="00444FA3" w:rsidRPr="003E2D96">
        <w:rPr>
          <w:sz w:val="22"/>
          <w:szCs w:val="22"/>
          <w:lang w:val="en-US"/>
        </w:rPr>
        <w:t>personalized</w:t>
      </w:r>
      <w:r w:rsidRPr="003E2D96">
        <w:rPr>
          <w:sz w:val="22"/>
          <w:szCs w:val="22"/>
          <w:lang w:val="en-US"/>
        </w:rPr>
        <w:t>, mu</w:t>
      </w:r>
      <w:r w:rsidR="00444FA3" w:rsidRPr="003E2D96">
        <w:rPr>
          <w:sz w:val="22"/>
          <w:szCs w:val="22"/>
          <w:lang w:val="en-US"/>
        </w:rPr>
        <w:t>lti</w:t>
      </w:r>
      <w:r w:rsidRPr="003E2D96">
        <w:rPr>
          <w:sz w:val="22"/>
          <w:szCs w:val="22"/>
          <w:lang w:val="en-US"/>
        </w:rPr>
        <w:t xml:space="preserve">-format, contextual, real-time, embedded, translation-friendly, cost-efficient, highly accurate, accessible – technical communicators have had no choice but to become lean, mean, content machines. As brands want to get on the semantic web, reuse across channels, micro-target </w:t>
      </w:r>
      <w:hyperlink r:id="rId7" w:history="1">
        <w:r w:rsidR="00DC18E6" w:rsidRPr="003E2D96">
          <w:rPr>
            <w:rStyle w:val="Hyperlink"/>
            <w:sz w:val="22"/>
            <w:szCs w:val="22"/>
          </w:rPr>
          <w:t>adaptive,</w:t>
        </w:r>
      </w:hyperlink>
      <w:r w:rsidRPr="003E2D96">
        <w:rPr>
          <w:sz w:val="22"/>
          <w:szCs w:val="22"/>
          <w:lang w:val="en-US"/>
        </w:rPr>
        <w:t>value-added content, bring in place enterprise ontologies and taxonomies and more, it’s often the humble technical communications department who is actually the furthest ahead with these methods and technologies.</w:t>
      </w:r>
    </w:p>
    <w:p w14:paraId="33EA9AAA" w14:textId="77777777" w:rsidR="00135F0C" w:rsidRPr="00C56731" w:rsidRDefault="00135F0C" w:rsidP="00135F0C">
      <w:pPr>
        <w:pStyle w:val="CommentText"/>
        <w:rPr>
          <w:sz w:val="22"/>
          <w:szCs w:val="22"/>
          <w:lang w:val="en-US"/>
        </w:rPr>
      </w:pPr>
    </w:p>
    <w:p w14:paraId="7CC2F70E" w14:textId="0DBAFB7F" w:rsidR="0003015D" w:rsidRDefault="00135F0C" w:rsidP="00C3228A">
      <w:pPr>
        <w:pStyle w:val="CommentText"/>
        <w:rPr>
          <w:sz w:val="22"/>
          <w:szCs w:val="22"/>
          <w:lang w:val="en-US"/>
        </w:rPr>
      </w:pPr>
      <w:r w:rsidRPr="00C56731">
        <w:rPr>
          <w:sz w:val="22"/>
          <w:szCs w:val="22"/>
          <w:lang w:val="en-US"/>
        </w:rPr>
        <w:t xml:space="preserve">Technical communicators, even though often denied direct access to customer conversations, have always been trying to put the customer first. Finally, after decades of feeling left behind, the entire market is catching up to us. </w:t>
      </w:r>
      <w:r w:rsidR="003C27C9" w:rsidRPr="00C56731">
        <w:rPr>
          <w:sz w:val="22"/>
          <w:szCs w:val="22"/>
          <w:lang w:val="en-US"/>
        </w:rPr>
        <w:t xml:space="preserve">As we start a new decade, this is our time. </w:t>
      </w:r>
    </w:p>
    <w:p w14:paraId="594EF15B" w14:textId="448E0F11" w:rsidR="00352214" w:rsidRDefault="00352214" w:rsidP="00C3228A">
      <w:pPr>
        <w:pStyle w:val="CommentText"/>
        <w:rPr>
          <w:sz w:val="22"/>
          <w:szCs w:val="22"/>
          <w:lang w:val="en-US"/>
        </w:rPr>
      </w:pPr>
    </w:p>
    <w:p w14:paraId="7DB2A999" w14:textId="19749D12" w:rsidR="00352214" w:rsidRDefault="00352214" w:rsidP="00352214">
      <w:pPr>
        <w:pStyle w:val="CommentText"/>
        <w:rPr>
          <w:sz w:val="22"/>
          <w:szCs w:val="22"/>
          <w:lang w:val="en-US"/>
        </w:rPr>
      </w:pPr>
    </w:p>
    <w:p w14:paraId="29BA6E1E" w14:textId="701F3FAD" w:rsidR="00352214" w:rsidRPr="001C3BCD" w:rsidRDefault="00352214" w:rsidP="00352214">
      <w:pPr>
        <w:pStyle w:val="CommentText"/>
        <w:rPr>
          <w:i/>
          <w:iCs/>
          <w:sz w:val="22"/>
          <w:szCs w:val="22"/>
          <w:lang w:val="en-US"/>
        </w:rPr>
      </w:pPr>
    </w:p>
    <w:p w14:paraId="79DAB453" w14:textId="77777777" w:rsidR="00352214" w:rsidRPr="001C3BCD" w:rsidRDefault="00352214" w:rsidP="00352214">
      <w:pPr>
        <w:pStyle w:val="CommentText"/>
        <w:rPr>
          <w:i/>
          <w:iCs/>
          <w:sz w:val="22"/>
          <w:szCs w:val="22"/>
          <w:lang w:val="en-US"/>
        </w:rPr>
      </w:pPr>
    </w:p>
    <w:p w14:paraId="7C4C30EF" w14:textId="77777777" w:rsidR="00352214" w:rsidRPr="001C3BCD" w:rsidRDefault="00352214" w:rsidP="00352214">
      <w:pPr>
        <w:pStyle w:val="CommentText"/>
        <w:rPr>
          <w:i/>
          <w:iCs/>
          <w:sz w:val="22"/>
          <w:szCs w:val="22"/>
          <w:lang w:val="en-US"/>
        </w:rPr>
      </w:pPr>
    </w:p>
    <w:p w14:paraId="021C800E" w14:textId="558E17C5" w:rsidR="008C5FFB" w:rsidRPr="001C3BCD" w:rsidRDefault="00352214" w:rsidP="008C5FFB">
      <w:pPr>
        <w:rPr>
          <w:i/>
          <w:iCs/>
          <w:sz w:val="22"/>
          <w:szCs w:val="22"/>
          <w:lang w:val="en-US"/>
        </w:rPr>
      </w:pPr>
      <w:r w:rsidRPr="00352214">
        <w:rPr>
          <w:i/>
          <w:iCs/>
          <w:sz w:val="22"/>
          <w:szCs w:val="22"/>
          <w:lang w:val="en-US"/>
        </w:rPr>
        <w:t xml:space="preserve">Noz Urbina is a globally </w:t>
      </w:r>
      <w:proofErr w:type="spellStart"/>
      <w:r w:rsidRPr="00352214">
        <w:rPr>
          <w:i/>
          <w:iCs/>
          <w:sz w:val="22"/>
          <w:szCs w:val="22"/>
          <w:lang w:val="en-US"/>
        </w:rPr>
        <w:t>recognised</w:t>
      </w:r>
      <w:proofErr w:type="spellEnd"/>
      <w:r w:rsidRPr="00352214">
        <w:rPr>
          <w:i/>
          <w:iCs/>
          <w:sz w:val="22"/>
          <w:szCs w:val="22"/>
          <w:lang w:val="en-US"/>
        </w:rPr>
        <w:t xml:space="preserve"> leader in the field of content strategy and customer experience consultancy. He’s well known as a pioneer in customer journey mapping and adaptive content modelling for delivering </w:t>
      </w:r>
      <w:proofErr w:type="spellStart"/>
      <w:r w:rsidRPr="00352214">
        <w:rPr>
          <w:i/>
          <w:iCs/>
          <w:sz w:val="22"/>
          <w:szCs w:val="22"/>
          <w:lang w:val="en-US"/>
        </w:rPr>
        <w:t>personalised</w:t>
      </w:r>
      <w:proofErr w:type="spellEnd"/>
      <w:r w:rsidRPr="00352214">
        <w:rPr>
          <w:i/>
          <w:iCs/>
          <w:sz w:val="22"/>
          <w:szCs w:val="22"/>
          <w:lang w:val="en-US"/>
        </w:rPr>
        <w:t xml:space="preserve">, contextually relevant content experiences in an omnichannel environment. He is </w:t>
      </w:r>
      <w:proofErr w:type="spellStart"/>
      <w:r w:rsidRPr="00352214">
        <w:rPr>
          <w:i/>
          <w:iCs/>
          <w:sz w:val="22"/>
          <w:szCs w:val="22"/>
          <w:lang w:val="en-US"/>
        </w:rPr>
        <w:t>also</w:t>
      </w:r>
      <w:r w:rsidR="008C5FFB">
        <w:rPr>
          <w:i/>
          <w:iCs/>
          <w:sz w:val="22"/>
          <w:szCs w:val="22"/>
          <w:lang w:val="en-US"/>
        </w:rPr>
        <w:t>c</w:t>
      </w:r>
      <w:proofErr w:type="spellEnd"/>
      <w:r w:rsidRPr="00352214">
        <w:rPr>
          <w:i/>
          <w:iCs/>
          <w:sz w:val="22"/>
          <w:szCs w:val="22"/>
          <w:lang w:val="en-US"/>
        </w:rPr>
        <w:t xml:space="preserve"> co-author of the book “Content Strategy: Connecting the dots between business, brand, and benefits” and lecturer in the Masters Programme in content strategy at the University of Applied Sciences, Graz.</w:t>
      </w:r>
      <w:r w:rsidR="008C5FFB" w:rsidRPr="001C3BCD">
        <w:rPr>
          <w:i/>
          <w:iCs/>
          <w:sz w:val="22"/>
          <w:szCs w:val="22"/>
          <w:lang w:val="en-US"/>
        </w:rPr>
        <w:t xml:space="preserve"> In 2013 he founded his own consultancy </w:t>
      </w:r>
      <w:hyperlink r:id="rId8" w:history="1">
        <w:r w:rsidR="008C5FFB" w:rsidRPr="001C3BCD">
          <w:rPr>
            <w:i/>
            <w:iCs/>
            <w:sz w:val="22"/>
            <w:szCs w:val="22"/>
            <w:lang w:val="en-US"/>
          </w:rPr>
          <w:t>Urbina Consulting</w:t>
        </w:r>
      </w:hyperlink>
      <w:r w:rsidR="008C5FFB" w:rsidRPr="001C3BCD">
        <w:rPr>
          <w:i/>
          <w:iCs/>
          <w:sz w:val="22"/>
          <w:szCs w:val="22"/>
          <w:lang w:val="en-US"/>
        </w:rPr>
        <w:t> and in 2018, co-founded the omnichannel events organisation </w:t>
      </w:r>
      <w:hyperlink r:id="rId9" w:history="1">
        <w:r w:rsidR="008C5FFB" w:rsidRPr="001C3BCD">
          <w:rPr>
            <w:i/>
            <w:iCs/>
            <w:sz w:val="22"/>
            <w:szCs w:val="22"/>
            <w:lang w:val="en-US"/>
          </w:rPr>
          <w:t>OmnichannelX</w:t>
        </w:r>
      </w:hyperlink>
      <w:r w:rsidR="008C5FFB" w:rsidRPr="001C3BCD">
        <w:rPr>
          <w:i/>
          <w:iCs/>
          <w:sz w:val="22"/>
          <w:szCs w:val="22"/>
          <w:lang w:val="en-US"/>
        </w:rPr>
        <w:t>.</w:t>
      </w:r>
    </w:p>
    <w:p w14:paraId="18E4E54E" w14:textId="1A69527C" w:rsidR="00352214" w:rsidRPr="00352214" w:rsidRDefault="00352214" w:rsidP="00352214">
      <w:pPr>
        <w:pStyle w:val="CommentText"/>
        <w:rPr>
          <w:i/>
          <w:iCs/>
          <w:sz w:val="22"/>
          <w:szCs w:val="22"/>
          <w:lang w:val="en-US"/>
        </w:rPr>
      </w:pPr>
      <w:bookmarkStart w:id="0" w:name="_GoBack"/>
      <w:bookmarkEnd w:id="0"/>
    </w:p>
    <w:sectPr w:rsidR="00352214" w:rsidRPr="00352214" w:rsidSect="006247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20C4"/>
    <w:multiLevelType w:val="hybridMultilevel"/>
    <w:tmpl w:val="CB8AF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37343"/>
    <w:multiLevelType w:val="multilevel"/>
    <w:tmpl w:val="4BBE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F4B0B"/>
    <w:multiLevelType w:val="hybridMultilevel"/>
    <w:tmpl w:val="71AA0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5D"/>
    <w:rsid w:val="0003015D"/>
    <w:rsid w:val="00084012"/>
    <w:rsid w:val="00111821"/>
    <w:rsid w:val="00135F0C"/>
    <w:rsid w:val="001C3BCD"/>
    <w:rsid w:val="00352214"/>
    <w:rsid w:val="003C27C9"/>
    <w:rsid w:val="003E2D96"/>
    <w:rsid w:val="003E5470"/>
    <w:rsid w:val="003E5D20"/>
    <w:rsid w:val="00444FA3"/>
    <w:rsid w:val="00624712"/>
    <w:rsid w:val="006730E4"/>
    <w:rsid w:val="008C5FFB"/>
    <w:rsid w:val="00910812"/>
    <w:rsid w:val="00BA21AA"/>
    <w:rsid w:val="00BC0EDC"/>
    <w:rsid w:val="00BF3F00"/>
    <w:rsid w:val="00C3228A"/>
    <w:rsid w:val="00C56731"/>
    <w:rsid w:val="00DC18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F3E6"/>
  <w15:chartTrackingRefBased/>
  <w15:docId w15:val="{57942282-5471-204B-BD2B-D78FD68E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01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015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3015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3015D"/>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03015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1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01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3015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3015D"/>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03015D"/>
    <w:rPr>
      <w:rFonts w:ascii="Times New Roman" w:eastAsia="Times New Roman" w:hAnsi="Times New Roman" w:cs="Times New Roman"/>
      <w:b/>
      <w:bCs/>
      <w:sz w:val="20"/>
      <w:szCs w:val="20"/>
      <w:lang w:eastAsia="en-GB"/>
    </w:rPr>
  </w:style>
  <w:style w:type="paragraph" w:customStyle="1" w:styleId="css-1wujevm">
    <w:name w:val="css-1wujevm"/>
    <w:basedOn w:val="Normal"/>
    <w:rsid w:val="0003015D"/>
    <w:pPr>
      <w:spacing w:before="100" w:beforeAutospacing="1" w:after="100" w:afterAutospacing="1"/>
    </w:pPr>
    <w:rPr>
      <w:rFonts w:ascii="Times New Roman" w:eastAsia="Times New Roman" w:hAnsi="Times New Roman" w:cs="Times New Roman"/>
      <w:lang w:eastAsia="en-GB"/>
    </w:rPr>
  </w:style>
  <w:style w:type="character" w:customStyle="1" w:styleId="css-acjdas">
    <w:name w:val="css-acjdas"/>
    <w:basedOn w:val="DefaultParagraphFont"/>
    <w:rsid w:val="0003015D"/>
  </w:style>
  <w:style w:type="character" w:styleId="Hyperlink">
    <w:name w:val="Hyperlink"/>
    <w:basedOn w:val="DefaultParagraphFont"/>
    <w:uiPriority w:val="99"/>
    <w:unhideWhenUsed/>
    <w:rsid w:val="0003015D"/>
    <w:rPr>
      <w:color w:val="0000FF"/>
      <w:u w:val="single"/>
    </w:rPr>
  </w:style>
  <w:style w:type="paragraph" w:styleId="NormalWeb">
    <w:name w:val="Normal (Web)"/>
    <w:basedOn w:val="Normal"/>
    <w:uiPriority w:val="99"/>
    <w:semiHidden/>
    <w:unhideWhenUsed/>
    <w:rsid w:val="0003015D"/>
    <w:pPr>
      <w:spacing w:before="100" w:beforeAutospacing="1" w:after="100" w:afterAutospacing="1"/>
    </w:pPr>
    <w:rPr>
      <w:rFonts w:ascii="Times New Roman" w:eastAsia="Times New Roman" w:hAnsi="Times New Roman" w:cs="Times New Roman"/>
      <w:lang w:eastAsia="en-GB"/>
    </w:rPr>
  </w:style>
  <w:style w:type="paragraph" w:customStyle="1" w:styleId="css-1xuhyyv">
    <w:name w:val="css-1xuhyyv"/>
    <w:basedOn w:val="Normal"/>
    <w:rsid w:val="0003015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C0EDC"/>
    <w:rPr>
      <w:sz w:val="16"/>
      <w:szCs w:val="16"/>
    </w:rPr>
  </w:style>
  <w:style w:type="paragraph" w:styleId="CommentText">
    <w:name w:val="annotation text"/>
    <w:basedOn w:val="Normal"/>
    <w:link w:val="CommentTextChar"/>
    <w:uiPriority w:val="99"/>
    <w:unhideWhenUsed/>
    <w:rsid w:val="00BC0EDC"/>
    <w:rPr>
      <w:sz w:val="20"/>
      <w:szCs w:val="20"/>
    </w:rPr>
  </w:style>
  <w:style w:type="character" w:customStyle="1" w:styleId="CommentTextChar">
    <w:name w:val="Comment Text Char"/>
    <w:basedOn w:val="DefaultParagraphFont"/>
    <w:link w:val="CommentText"/>
    <w:uiPriority w:val="99"/>
    <w:rsid w:val="00BC0EDC"/>
    <w:rPr>
      <w:sz w:val="20"/>
      <w:szCs w:val="20"/>
    </w:rPr>
  </w:style>
  <w:style w:type="paragraph" w:styleId="CommentSubject">
    <w:name w:val="annotation subject"/>
    <w:basedOn w:val="CommentText"/>
    <w:next w:val="CommentText"/>
    <w:link w:val="CommentSubjectChar"/>
    <w:uiPriority w:val="99"/>
    <w:semiHidden/>
    <w:unhideWhenUsed/>
    <w:rsid w:val="00BC0EDC"/>
    <w:rPr>
      <w:b/>
      <w:bCs/>
    </w:rPr>
  </w:style>
  <w:style w:type="character" w:customStyle="1" w:styleId="CommentSubjectChar">
    <w:name w:val="Comment Subject Char"/>
    <w:basedOn w:val="CommentTextChar"/>
    <w:link w:val="CommentSubject"/>
    <w:uiPriority w:val="99"/>
    <w:semiHidden/>
    <w:rsid w:val="00BC0EDC"/>
    <w:rPr>
      <w:b/>
      <w:bCs/>
      <w:sz w:val="20"/>
      <w:szCs w:val="20"/>
    </w:rPr>
  </w:style>
  <w:style w:type="paragraph" w:styleId="BalloonText">
    <w:name w:val="Balloon Text"/>
    <w:basedOn w:val="Normal"/>
    <w:link w:val="BalloonTextChar"/>
    <w:uiPriority w:val="99"/>
    <w:semiHidden/>
    <w:unhideWhenUsed/>
    <w:rsid w:val="00BC0E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0ED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10812"/>
    <w:rPr>
      <w:color w:val="605E5C"/>
      <w:shd w:val="clear" w:color="auto" w:fill="E1DFDD"/>
    </w:rPr>
  </w:style>
  <w:style w:type="character" w:styleId="FollowedHyperlink">
    <w:name w:val="FollowedHyperlink"/>
    <w:basedOn w:val="DefaultParagraphFont"/>
    <w:uiPriority w:val="99"/>
    <w:semiHidden/>
    <w:unhideWhenUsed/>
    <w:rsid w:val="00DC18E6"/>
    <w:rPr>
      <w:color w:val="954F72" w:themeColor="followedHyperlink"/>
      <w:u w:val="single"/>
    </w:rPr>
  </w:style>
  <w:style w:type="paragraph" w:styleId="ListParagraph">
    <w:name w:val="List Paragraph"/>
    <w:basedOn w:val="Normal"/>
    <w:uiPriority w:val="34"/>
    <w:qFormat/>
    <w:rsid w:val="003E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6468">
      <w:bodyDiv w:val="1"/>
      <w:marLeft w:val="0"/>
      <w:marRight w:val="0"/>
      <w:marTop w:val="0"/>
      <w:marBottom w:val="0"/>
      <w:divBdr>
        <w:top w:val="none" w:sz="0" w:space="0" w:color="auto"/>
        <w:left w:val="none" w:sz="0" w:space="0" w:color="auto"/>
        <w:bottom w:val="none" w:sz="0" w:space="0" w:color="auto"/>
        <w:right w:val="none" w:sz="0" w:space="0" w:color="auto"/>
      </w:divBdr>
      <w:divsChild>
        <w:div w:id="730730490">
          <w:marLeft w:val="0"/>
          <w:marRight w:val="0"/>
          <w:marTop w:val="0"/>
          <w:marBottom w:val="0"/>
          <w:divBdr>
            <w:top w:val="none" w:sz="0" w:space="0" w:color="auto"/>
            <w:left w:val="none" w:sz="0" w:space="0" w:color="auto"/>
            <w:bottom w:val="none" w:sz="0" w:space="0" w:color="auto"/>
            <w:right w:val="none" w:sz="0" w:space="0" w:color="auto"/>
          </w:divBdr>
          <w:divsChild>
            <w:div w:id="1777434260">
              <w:marLeft w:val="0"/>
              <w:marRight w:val="0"/>
              <w:marTop w:val="0"/>
              <w:marBottom w:val="0"/>
              <w:divBdr>
                <w:top w:val="none" w:sz="0" w:space="0" w:color="auto"/>
                <w:left w:val="none" w:sz="0" w:space="0" w:color="auto"/>
                <w:bottom w:val="none" w:sz="0" w:space="0" w:color="auto"/>
                <w:right w:val="none" w:sz="0" w:space="0" w:color="auto"/>
              </w:divBdr>
              <w:divsChild>
                <w:div w:id="752701925">
                  <w:marLeft w:val="0"/>
                  <w:marRight w:val="0"/>
                  <w:marTop w:val="0"/>
                  <w:marBottom w:val="0"/>
                  <w:divBdr>
                    <w:top w:val="none" w:sz="0" w:space="0" w:color="auto"/>
                    <w:left w:val="none" w:sz="0" w:space="0" w:color="auto"/>
                    <w:bottom w:val="none" w:sz="0" w:space="0" w:color="auto"/>
                    <w:right w:val="none" w:sz="0" w:space="0" w:color="auto"/>
                  </w:divBdr>
                  <w:divsChild>
                    <w:div w:id="1167593554">
                      <w:marLeft w:val="0"/>
                      <w:marRight w:val="0"/>
                      <w:marTop w:val="0"/>
                      <w:marBottom w:val="0"/>
                      <w:divBdr>
                        <w:top w:val="none" w:sz="0" w:space="0" w:color="auto"/>
                        <w:left w:val="none" w:sz="0" w:space="0" w:color="auto"/>
                        <w:bottom w:val="none" w:sz="0" w:space="0" w:color="auto"/>
                        <w:right w:val="none" w:sz="0" w:space="0" w:color="auto"/>
                      </w:divBdr>
                      <w:divsChild>
                        <w:div w:id="635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041">
              <w:marLeft w:val="0"/>
              <w:marRight w:val="0"/>
              <w:marTop w:val="0"/>
              <w:marBottom w:val="0"/>
              <w:divBdr>
                <w:top w:val="none" w:sz="0" w:space="0" w:color="auto"/>
                <w:left w:val="none" w:sz="0" w:space="0" w:color="auto"/>
                <w:bottom w:val="none" w:sz="0" w:space="0" w:color="auto"/>
                <w:right w:val="none" w:sz="0" w:space="0" w:color="auto"/>
              </w:divBdr>
              <w:divsChild>
                <w:div w:id="811171384">
                  <w:marLeft w:val="0"/>
                  <w:marRight w:val="0"/>
                  <w:marTop w:val="0"/>
                  <w:marBottom w:val="0"/>
                  <w:divBdr>
                    <w:top w:val="none" w:sz="0" w:space="0" w:color="auto"/>
                    <w:left w:val="none" w:sz="0" w:space="0" w:color="auto"/>
                    <w:bottom w:val="none" w:sz="0" w:space="0" w:color="auto"/>
                    <w:right w:val="none" w:sz="0" w:space="0" w:color="auto"/>
                  </w:divBdr>
                </w:div>
                <w:div w:id="1484202032">
                  <w:marLeft w:val="0"/>
                  <w:marRight w:val="0"/>
                  <w:marTop w:val="0"/>
                  <w:marBottom w:val="0"/>
                  <w:divBdr>
                    <w:top w:val="none" w:sz="0" w:space="0" w:color="auto"/>
                    <w:left w:val="none" w:sz="0" w:space="0" w:color="auto"/>
                    <w:bottom w:val="none" w:sz="0" w:space="0" w:color="auto"/>
                    <w:right w:val="none" w:sz="0" w:space="0" w:color="auto"/>
                  </w:divBdr>
                </w:div>
                <w:div w:id="1443063345">
                  <w:marLeft w:val="96"/>
                  <w:marRight w:val="0"/>
                  <w:marTop w:val="0"/>
                  <w:marBottom w:val="0"/>
                  <w:divBdr>
                    <w:top w:val="none" w:sz="0" w:space="0" w:color="auto"/>
                    <w:left w:val="none" w:sz="0" w:space="0" w:color="auto"/>
                    <w:bottom w:val="none" w:sz="0" w:space="0" w:color="auto"/>
                    <w:right w:val="none" w:sz="0" w:space="0" w:color="auto"/>
                  </w:divBdr>
                </w:div>
                <w:div w:id="2124955623">
                  <w:marLeft w:val="96"/>
                  <w:marRight w:val="0"/>
                  <w:marTop w:val="0"/>
                  <w:marBottom w:val="0"/>
                  <w:divBdr>
                    <w:top w:val="none" w:sz="0" w:space="0" w:color="auto"/>
                    <w:left w:val="none" w:sz="0" w:space="0" w:color="auto"/>
                    <w:bottom w:val="none" w:sz="0" w:space="0" w:color="auto"/>
                    <w:right w:val="none" w:sz="0" w:space="0" w:color="auto"/>
                  </w:divBdr>
                </w:div>
                <w:div w:id="1503473752">
                  <w:marLeft w:val="0"/>
                  <w:marRight w:val="0"/>
                  <w:marTop w:val="0"/>
                  <w:marBottom w:val="0"/>
                  <w:divBdr>
                    <w:top w:val="none" w:sz="0" w:space="0" w:color="auto"/>
                    <w:left w:val="none" w:sz="0" w:space="0" w:color="auto"/>
                    <w:bottom w:val="none" w:sz="0" w:space="0" w:color="auto"/>
                    <w:right w:val="none" w:sz="0" w:space="0" w:color="auto"/>
                  </w:divBdr>
                  <w:divsChild>
                    <w:div w:id="1297832718">
                      <w:marLeft w:val="0"/>
                      <w:marRight w:val="0"/>
                      <w:marTop w:val="0"/>
                      <w:marBottom w:val="0"/>
                      <w:divBdr>
                        <w:top w:val="none" w:sz="0" w:space="0" w:color="auto"/>
                        <w:left w:val="none" w:sz="0" w:space="0" w:color="auto"/>
                        <w:bottom w:val="none" w:sz="0" w:space="0" w:color="auto"/>
                        <w:right w:val="none" w:sz="0" w:space="0" w:color="auto"/>
                      </w:divBdr>
                      <w:divsChild>
                        <w:div w:id="12128853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00046644">
                  <w:marLeft w:val="0"/>
                  <w:marRight w:val="0"/>
                  <w:marTop w:val="0"/>
                  <w:marBottom w:val="0"/>
                  <w:divBdr>
                    <w:top w:val="none" w:sz="0" w:space="0" w:color="auto"/>
                    <w:left w:val="none" w:sz="0" w:space="0" w:color="auto"/>
                    <w:bottom w:val="none" w:sz="0" w:space="0" w:color="auto"/>
                    <w:right w:val="none" w:sz="0" w:space="0" w:color="auto"/>
                  </w:divBdr>
                  <w:divsChild>
                    <w:div w:id="1148127870">
                      <w:marLeft w:val="0"/>
                      <w:marRight w:val="0"/>
                      <w:marTop w:val="0"/>
                      <w:marBottom w:val="0"/>
                      <w:divBdr>
                        <w:top w:val="none" w:sz="0" w:space="0" w:color="auto"/>
                        <w:left w:val="none" w:sz="0" w:space="0" w:color="auto"/>
                        <w:bottom w:val="none" w:sz="0" w:space="0" w:color="auto"/>
                        <w:right w:val="none" w:sz="0" w:space="0" w:color="auto"/>
                      </w:divBdr>
                      <w:divsChild>
                        <w:div w:id="1905867081">
                          <w:marLeft w:val="0"/>
                          <w:marRight w:val="0"/>
                          <w:marTop w:val="0"/>
                          <w:marBottom w:val="0"/>
                          <w:divBdr>
                            <w:top w:val="none" w:sz="0" w:space="0" w:color="auto"/>
                            <w:left w:val="none" w:sz="0" w:space="0" w:color="auto"/>
                            <w:bottom w:val="none" w:sz="0" w:space="0" w:color="auto"/>
                            <w:right w:val="none" w:sz="0" w:space="0" w:color="auto"/>
                          </w:divBdr>
                          <w:divsChild>
                            <w:div w:id="1694115048">
                              <w:marLeft w:val="0"/>
                              <w:marRight w:val="0"/>
                              <w:marTop w:val="0"/>
                              <w:marBottom w:val="0"/>
                              <w:divBdr>
                                <w:top w:val="none" w:sz="0" w:space="0" w:color="auto"/>
                                <w:left w:val="none" w:sz="0" w:space="0" w:color="auto"/>
                                <w:bottom w:val="none" w:sz="0" w:space="0" w:color="auto"/>
                                <w:right w:val="none" w:sz="0" w:space="0" w:color="auto"/>
                              </w:divBdr>
                              <w:divsChild>
                                <w:div w:id="1112166732">
                                  <w:marLeft w:val="0"/>
                                  <w:marRight w:val="0"/>
                                  <w:marTop w:val="0"/>
                                  <w:marBottom w:val="0"/>
                                  <w:divBdr>
                                    <w:top w:val="none" w:sz="0" w:space="0" w:color="auto"/>
                                    <w:left w:val="none" w:sz="0" w:space="0" w:color="auto"/>
                                    <w:bottom w:val="none" w:sz="0" w:space="0" w:color="auto"/>
                                    <w:right w:val="none" w:sz="0" w:space="0" w:color="auto"/>
                                  </w:divBdr>
                                  <w:divsChild>
                                    <w:div w:id="521209908">
                                      <w:marLeft w:val="0"/>
                                      <w:marRight w:val="0"/>
                                      <w:marTop w:val="0"/>
                                      <w:marBottom w:val="0"/>
                                      <w:divBdr>
                                        <w:top w:val="none" w:sz="0" w:space="0" w:color="auto"/>
                                        <w:left w:val="none" w:sz="0" w:space="0" w:color="auto"/>
                                        <w:bottom w:val="none" w:sz="0" w:space="0" w:color="auto"/>
                                        <w:right w:val="none" w:sz="0" w:space="0" w:color="auto"/>
                                      </w:divBdr>
                                      <w:divsChild>
                                        <w:div w:id="851645624">
                                          <w:marLeft w:val="0"/>
                                          <w:marRight w:val="0"/>
                                          <w:marTop w:val="0"/>
                                          <w:marBottom w:val="0"/>
                                          <w:divBdr>
                                            <w:top w:val="none" w:sz="0" w:space="0" w:color="auto"/>
                                            <w:left w:val="none" w:sz="0" w:space="0" w:color="auto"/>
                                            <w:bottom w:val="none" w:sz="0" w:space="0" w:color="auto"/>
                                            <w:right w:val="none" w:sz="0" w:space="0" w:color="auto"/>
                                          </w:divBdr>
                                        </w:div>
                                        <w:div w:id="1167133162">
                                          <w:marLeft w:val="0"/>
                                          <w:marRight w:val="0"/>
                                          <w:marTop w:val="0"/>
                                          <w:marBottom w:val="0"/>
                                          <w:divBdr>
                                            <w:top w:val="none" w:sz="0" w:space="0" w:color="auto"/>
                                            <w:left w:val="none" w:sz="0" w:space="0" w:color="auto"/>
                                            <w:bottom w:val="none" w:sz="0" w:space="0" w:color="auto"/>
                                            <w:right w:val="none" w:sz="0" w:space="0" w:color="auto"/>
                                          </w:divBdr>
                                          <w:divsChild>
                                            <w:div w:id="1405568086">
                                              <w:marLeft w:val="0"/>
                                              <w:marRight w:val="0"/>
                                              <w:marTop w:val="0"/>
                                              <w:marBottom w:val="0"/>
                                              <w:divBdr>
                                                <w:top w:val="none" w:sz="0" w:space="0" w:color="auto"/>
                                                <w:left w:val="none" w:sz="0" w:space="0" w:color="auto"/>
                                                <w:bottom w:val="none" w:sz="0" w:space="0" w:color="auto"/>
                                                <w:right w:val="none" w:sz="0" w:space="0" w:color="auto"/>
                                              </w:divBdr>
                                            </w:div>
                                          </w:divsChild>
                                        </w:div>
                                        <w:div w:id="2040625954">
                                          <w:marLeft w:val="0"/>
                                          <w:marRight w:val="0"/>
                                          <w:marTop w:val="0"/>
                                          <w:marBottom w:val="0"/>
                                          <w:divBdr>
                                            <w:top w:val="none" w:sz="0" w:space="0" w:color="auto"/>
                                            <w:left w:val="none" w:sz="0" w:space="0" w:color="auto"/>
                                            <w:bottom w:val="none" w:sz="0" w:space="0" w:color="auto"/>
                                            <w:right w:val="none" w:sz="0" w:space="0" w:color="auto"/>
                                          </w:divBdr>
                                          <w:divsChild>
                                            <w:div w:id="1354378376">
                                              <w:marLeft w:val="0"/>
                                              <w:marRight w:val="0"/>
                                              <w:marTop w:val="0"/>
                                              <w:marBottom w:val="0"/>
                                              <w:divBdr>
                                                <w:top w:val="none" w:sz="0" w:space="0" w:color="auto"/>
                                                <w:left w:val="none" w:sz="0" w:space="0" w:color="auto"/>
                                                <w:bottom w:val="none" w:sz="0" w:space="0" w:color="auto"/>
                                                <w:right w:val="none" w:sz="0" w:space="0" w:color="auto"/>
                                              </w:divBdr>
                                            </w:div>
                                          </w:divsChild>
                                        </w:div>
                                        <w:div w:id="1896233070">
                                          <w:marLeft w:val="0"/>
                                          <w:marRight w:val="0"/>
                                          <w:marTop w:val="0"/>
                                          <w:marBottom w:val="0"/>
                                          <w:divBdr>
                                            <w:top w:val="none" w:sz="0" w:space="0" w:color="auto"/>
                                            <w:left w:val="none" w:sz="0" w:space="0" w:color="auto"/>
                                            <w:bottom w:val="none" w:sz="0" w:space="0" w:color="auto"/>
                                            <w:right w:val="none" w:sz="0" w:space="0" w:color="auto"/>
                                          </w:divBdr>
                                          <w:divsChild>
                                            <w:div w:id="39667576">
                                              <w:marLeft w:val="0"/>
                                              <w:marRight w:val="0"/>
                                              <w:marTop w:val="0"/>
                                              <w:marBottom w:val="0"/>
                                              <w:divBdr>
                                                <w:top w:val="none" w:sz="0" w:space="0" w:color="auto"/>
                                                <w:left w:val="none" w:sz="0" w:space="0" w:color="auto"/>
                                                <w:bottom w:val="none" w:sz="0" w:space="0" w:color="auto"/>
                                                <w:right w:val="none" w:sz="0" w:space="0" w:color="auto"/>
                                              </w:divBdr>
                                            </w:div>
                                          </w:divsChild>
                                        </w:div>
                                        <w:div w:id="1241138909">
                                          <w:marLeft w:val="0"/>
                                          <w:marRight w:val="0"/>
                                          <w:marTop w:val="0"/>
                                          <w:marBottom w:val="0"/>
                                          <w:divBdr>
                                            <w:top w:val="none" w:sz="0" w:space="0" w:color="auto"/>
                                            <w:left w:val="none" w:sz="0" w:space="0" w:color="auto"/>
                                            <w:bottom w:val="none" w:sz="0" w:space="0" w:color="auto"/>
                                            <w:right w:val="none" w:sz="0" w:space="0" w:color="auto"/>
                                          </w:divBdr>
                                          <w:divsChild>
                                            <w:div w:id="1660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207496">
          <w:marLeft w:val="0"/>
          <w:marRight w:val="0"/>
          <w:marTop w:val="0"/>
          <w:marBottom w:val="0"/>
          <w:divBdr>
            <w:top w:val="single" w:sz="12" w:space="0" w:color="F2F2F2"/>
            <w:left w:val="none" w:sz="0" w:space="0" w:color="auto"/>
            <w:bottom w:val="none" w:sz="0" w:space="0" w:color="auto"/>
            <w:right w:val="none" w:sz="0" w:space="0" w:color="auto"/>
          </w:divBdr>
          <w:divsChild>
            <w:div w:id="739671502">
              <w:marLeft w:val="0"/>
              <w:marRight w:val="0"/>
              <w:marTop w:val="0"/>
              <w:marBottom w:val="0"/>
              <w:divBdr>
                <w:top w:val="none" w:sz="0" w:space="0" w:color="auto"/>
                <w:left w:val="none" w:sz="0" w:space="0" w:color="auto"/>
                <w:bottom w:val="none" w:sz="0" w:space="0" w:color="auto"/>
                <w:right w:val="none" w:sz="0" w:space="0" w:color="auto"/>
              </w:divBdr>
              <w:divsChild>
                <w:div w:id="1773236185">
                  <w:marLeft w:val="450"/>
                  <w:marRight w:val="450"/>
                  <w:marTop w:val="0"/>
                  <w:marBottom w:val="0"/>
                  <w:divBdr>
                    <w:top w:val="none" w:sz="0" w:space="0" w:color="auto"/>
                    <w:left w:val="none" w:sz="0" w:space="0" w:color="auto"/>
                    <w:bottom w:val="none" w:sz="0" w:space="0" w:color="auto"/>
                    <w:right w:val="none" w:sz="0" w:space="0" w:color="auto"/>
                  </w:divBdr>
                </w:div>
                <w:div w:id="244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inaconsulting.com/" TargetMode="External"/><Relationship Id="rId3" Type="http://schemas.openxmlformats.org/officeDocument/2006/relationships/settings" Target="settings.xml"/><Relationship Id="rId7" Type="http://schemas.openxmlformats.org/officeDocument/2006/relationships/hyperlink" Target="http://urbinaconsulting.com/category/adaptive-con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nichannelx.digital/what-is-omnichannel" TargetMode="External"/><Relationship Id="rId11" Type="http://schemas.openxmlformats.org/officeDocument/2006/relationships/theme" Target="theme/theme1.xml"/><Relationship Id="rId5" Type="http://schemas.openxmlformats.org/officeDocument/2006/relationships/hyperlink" Target="https://hbr.org/2020/01/the-loyalty-econom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mnichannelx.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 Urbina</dc:creator>
  <cp:keywords/>
  <dc:description/>
  <cp:lastModifiedBy>Phylise Banner</cp:lastModifiedBy>
  <cp:revision>2</cp:revision>
  <dcterms:created xsi:type="dcterms:W3CDTF">2020-01-29T14:40:00Z</dcterms:created>
  <dcterms:modified xsi:type="dcterms:W3CDTF">2020-01-29T14:40:00Z</dcterms:modified>
</cp:coreProperties>
</file>