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C33" w:rsidRDefault="009B5EDE">
      <w:pPr>
        <w:jc w:val="center"/>
      </w:pPr>
      <w:r>
        <w:rPr>
          <w:noProof/>
        </w:rPr>
        <w:drawing>
          <wp:inline distT="0" distB="0" distL="0" distR="0">
            <wp:extent cx="3410712" cy="167335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3410712" cy="1673352"/>
                    </a:xfrm>
                    <a:prstGeom prst="rect">
                      <a:avLst/>
                    </a:prstGeom>
                    <a:ln/>
                  </pic:spPr>
                </pic:pic>
              </a:graphicData>
            </a:graphic>
          </wp:inline>
        </w:drawing>
      </w:r>
    </w:p>
    <w:p w:rsidR="007A2C33" w:rsidRDefault="009B5EDE">
      <w:pPr>
        <w:jc w:val="center"/>
      </w:pPr>
      <w:r>
        <w:rPr>
          <w:b/>
        </w:rPr>
        <w:t>Society for Technical Communication</w:t>
      </w:r>
    </w:p>
    <w:p w:rsidR="007A2C33" w:rsidRDefault="009B5EDE">
      <w:pPr>
        <w:jc w:val="center"/>
      </w:pPr>
      <w:r>
        <w:rPr>
          <w:b/>
        </w:rPr>
        <w:t xml:space="preserve">Board of Directors Meeting </w:t>
      </w:r>
      <w:r w:rsidR="003811A7">
        <w:rPr>
          <w:b/>
        </w:rPr>
        <w:t>Minutes</w:t>
      </w:r>
    </w:p>
    <w:p w:rsidR="007A2C33" w:rsidRDefault="009B5EDE">
      <w:pPr>
        <w:jc w:val="center"/>
      </w:pPr>
      <w:r>
        <w:rPr>
          <w:b/>
        </w:rPr>
        <w:t>Conference Call</w:t>
      </w:r>
    </w:p>
    <w:p w:rsidR="007A2C33" w:rsidRDefault="00C2437A">
      <w:pPr>
        <w:jc w:val="center"/>
      </w:pPr>
      <w:r>
        <w:rPr>
          <w:b/>
        </w:rPr>
        <w:t xml:space="preserve">8 December </w:t>
      </w:r>
      <w:proofErr w:type="spellStart"/>
      <w:r>
        <w:rPr>
          <w:b/>
        </w:rPr>
        <w:t>4-5:30pm</w:t>
      </w:r>
      <w:proofErr w:type="spellEnd"/>
      <w:r>
        <w:rPr>
          <w:b/>
        </w:rPr>
        <w:t xml:space="preserve"> US ES</w:t>
      </w:r>
      <w:r w:rsidR="009B5EDE">
        <w:rPr>
          <w:b/>
        </w:rPr>
        <w:t xml:space="preserve">T/ </w:t>
      </w:r>
      <w:r>
        <w:rPr>
          <w:b/>
        </w:rPr>
        <w:t xml:space="preserve">9 December </w:t>
      </w:r>
      <w:proofErr w:type="spellStart"/>
      <w:r>
        <w:rPr>
          <w:b/>
        </w:rPr>
        <w:t>7-8:30</w:t>
      </w:r>
      <w:r w:rsidR="009B5EDE">
        <w:rPr>
          <w:b/>
        </w:rPr>
        <w:t>am</w:t>
      </w:r>
      <w:proofErr w:type="spellEnd"/>
      <w:r w:rsidR="009B5EDE">
        <w:rPr>
          <w:b/>
        </w:rPr>
        <w:t xml:space="preserve"> </w:t>
      </w:r>
      <w:proofErr w:type="spellStart"/>
      <w:r w:rsidR="009B5EDE">
        <w:rPr>
          <w:b/>
        </w:rPr>
        <w:t>AEST</w:t>
      </w:r>
      <w:proofErr w:type="spellEnd"/>
    </w:p>
    <w:p w:rsidR="007A2C33" w:rsidRDefault="009B5EDE">
      <w:pPr>
        <w:pStyle w:val="Heading1"/>
      </w:pPr>
      <w:r>
        <w:t>Attendees</w:t>
      </w:r>
    </w:p>
    <w:p w:rsidR="007A2C33" w:rsidRDefault="009B5EDE" w:rsidP="00721DD1">
      <w:pPr>
        <w:spacing w:after="120"/>
      </w:pPr>
      <w:r>
        <w:t>Board</w:t>
      </w:r>
    </w:p>
    <w:p w:rsidR="007A2C33" w:rsidRDefault="009B5EDE" w:rsidP="00B82185">
      <w:pPr>
        <w:numPr>
          <w:ilvl w:val="0"/>
          <w:numId w:val="2"/>
        </w:numPr>
        <w:spacing w:after="0"/>
        <w:ind w:hanging="360"/>
        <w:contextualSpacing/>
      </w:pPr>
      <w:r>
        <w:t>Adriane Hunt, President</w:t>
      </w:r>
    </w:p>
    <w:p w:rsidR="007A2C33" w:rsidRDefault="009B5EDE" w:rsidP="00B82185">
      <w:pPr>
        <w:numPr>
          <w:ilvl w:val="0"/>
          <w:numId w:val="2"/>
        </w:numPr>
        <w:spacing w:after="0"/>
        <w:ind w:hanging="360"/>
        <w:contextualSpacing/>
      </w:pPr>
      <w:r>
        <w:t>Alyssa Fox, Vice President</w:t>
      </w:r>
    </w:p>
    <w:p w:rsidR="007A2C33" w:rsidRDefault="009B5EDE" w:rsidP="00B82185">
      <w:pPr>
        <w:numPr>
          <w:ilvl w:val="0"/>
          <w:numId w:val="2"/>
        </w:numPr>
        <w:spacing w:after="0"/>
        <w:ind w:hanging="360"/>
        <w:contextualSpacing/>
      </w:pPr>
      <w:r>
        <w:t>Kirsty Taylor, Secretary</w:t>
      </w:r>
    </w:p>
    <w:p w:rsidR="00B82185" w:rsidRDefault="009B5EDE" w:rsidP="00D664CA">
      <w:pPr>
        <w:numPr>
          <w:ilvl w:val="0"/>
          <w:numId w:val="2"/>
        </w:numPr>
        <w:spacing w:after="0"/>
        <w:ind w:hanging="360"/>
        <w:contextualSpacing/>
      </w:pPr>
      <w:r>
        <w:t>Jane Wilson, Treasurer</w:t>
      </w:r>
    </w:p>
    <w:p w:rsidR="007A2C33" w:rsidRDefault="009B5EDE" w:rsidP="00D664CA">
      <w:pPr>
        <w:numPr>
          <w:ilvl w:val="0"/>
          <w:numId w:val="2"/>
        </w:numPr>
        <w:spacing w:after="0"/>
        <w:ind w:hanging="360"/>
        <w:contextualSpacing/>
      </w:pPr>
      <w:r>
        <w:t xml:space="preserve">Bernard </w:t>
      </w:r>
      <w:proofErr w:type="spellStart"/>
      <w:r>
        <w:t>Asch</w:t>
      </w:r>
      <w:r w:rsidR="00B82185">
        <w:t>wanden</w:t>
      </w:r>
      <w:proofErr w:type="spellEnd"/>
      <w:r w:rsidR="00B82185">
        <w:t>, Immediate Past President</w:t>
      </w:r>
    </w:p>
    <w:p w:rsidR="007A2C33" w:rsidRDefault="009B5EDE">
      <w:pPr>
        <w:numPr>
          <w:ilvl w:val="0"/>
          <w:numId w:val="2"/>
        </w:numPr>
        <w:spacing w:after="0"/>
        <w:ind w:hanging="360"/>
        <w:contextualSpacing/>
      </w:pPr>
      <w:r>
        <w:t xml:space="preserve">Craig </w:t>
      </w:r>
      <w:proofErr w:type="spellStart"/>
      <w:r>
        <w:t>Baehr</w:t>
      </w:r>
      <w:proofErr w:type="spellEnd"/>
      <w:r>
        <w:t>, Director</w:t>
      </w:r>
    </w:p>
    <w:p w:rsidR="007A2C33" w:rsidRDefault="009B5EDE">
      <w:pPr>
        <w:numPr>
          <w:ilvl w:val="0"/>
          <w:numId w:val="2"/>
        </w:numPr>
        <w:spacing w:after="0"/>
        <w:ind w:hanging="360"/>
        <w:contextualSpacing/>
      </w:pPr>
      <w:r>
        <w:t xml:space="preserve">Alisa </w:t>
      </w:r>
      <w:proofErr w:type="spellStart"/>
      <w:r>
        <w:t>Bonsignore</w:t>
      </w:r>
      <w:proofErr w:type="spellEnd"/>
      <w:r>
        <w:t>, Director</w:t>
      </w:r>
    </w:p>
    <w:p w:rsidR="007A2C33" w:rsidRDefault="009B5EDE">
      <w:pPr>
        <w:numPr>
          <w:ilvl w:val="0"/>
          <w:numId w:val="2"/>
        </w:numPr>
        <w:spacing w:after="0"/>
        <w:ind w:hanging="360"/>
        <w:contextualSpacing/>
      </w:pPr>
      <w:r>
        <w:t>Liz Herman, Director</w:t>
      </w:r>
    </w:p>
    <w:p w:rsidR="007A2C33" w:rsidRDefault="009B5EDE">
      <w:pPr>
        <w:numPr>
          <w:ilvl w:val="0"/>
          <w:numId w:val="2"/>
        </w:numPr>
        <w:ind w:hanging="360"/>
        <w:contextualSpacing/>
      </w:pPr>
      <w:r>
        <w:t xml:space="preserve">Cindy </w:t>
      </w:r>
      <w:proofErr w:type="spellStart"/>
      <w:r>
        <w:t>Pao</w:t>
      </w:r>
      <w:proofErr w:type="spellEnd"/>
      <w:r>
        <w:t>, Director</w:t>
      </w:r>
    </w:p>
    <w:p w:rsidR="007A2C33" w:rsidRDefault="009B5EDE">
      <w:r>
        <w:t>Office</w:t>
      </w:r>
    </w:p>
    <w:p w:rsidR="0086596C" w:rsidRDefault="00B82185">
      <w:pPr>
        <w:numPr>
          <w:ilvl w:val="0"/>
          <w:numId w:val="4"/>
        </w:numPr>
        <w:ind w:hanging="360"/>
        <w:contextualSpacing/>
      </w:pPr>
      <w:r>
        <w:t xml:space="preserve">Liz </w:t>
      </w:r>
      <w:proofErr w:type="spellStart"/>
      <w:r>
        <w:t>Pohland</w:t>
      </w:r>
      <w:proofErr w:type="spellEnd"/>
      <w:r>
        <w:t xml:space="preserve">, </w:t>
      </w:r>
      <w:proofErr w:type="spellStart"/>
      <w:r>
        <w:t>STC</w:t>
      </w:r>
      <w:proofErr w:type="spellEnd"/>
      <w:r>
        <w:t xml:space="preserve"> Interim CEO</w:t>
      </w:r>
    </w:p>
    <w:p w:rsidR="0086596C" w:rsidRDefault="0086596C">
      <w:pPr>
        <w:numPr>
          <w:ilvl w:val="0"/>
          <w:numId w:val="4"/>
        </w:numPr>
        <w:ind w:hanging="360"/>
        <w:contextualSpacing/>
      </w:pPr>
      <w:r>
        <w:t xml:space="preserve">Stacey O’Donnell, </w:t>
      </w:r>
      <w:proofErr w:type="spellStart"/>
      <w:r>
        <w:t>STC</w:t>
      </w:r>
      <w:proofErr w:type="spellEnd"/>
      <w:r>
        <w:t xml:space="preserve"> Interim COO</w:t>
      </w:r>
    </w:p>
    <w:p w:rsidR="007A2C33" w:rsidRDefault="009B5EDE">
      <w:pPr>
        <w:pStyle w:val="Heading1"/>
      </w:pPr>
      <w:r>
        <w:t>Agenda Items</w:t>
      </w:r>
    </w:p>
    <w:p w:rsidR="007A2C33" w:rsidRPr="00721DD1" w:rsidRDefault="009B5EDE">
      <w:pPr>
        <w:numPr>
          <w:ilvl w:val="0"/>
          <w:numId w:val="1"/>
        </w:numPr>
        <w:spacing w:after="0"/>
        <w:ind w:hanging="360"/>
        <w:contextualSpacing/>
        <w:rPr>
          <w:color w:val="auto"/>
        </w:rPr>
      </w:pPr>
      <w:r w:rsidRPr="00721DD1">
        <w:rPr>
          <w:color w:val="auto"/>
        </w:rPr>
        <w:t>Call to order and approval of agenda</w:t>
      </w:r>
    </w:p>
    <w:p w:rsidR="0086596C" w:rsidRPr="00721DD1" w:rsidRDefault="0086596C">
      <w:pPr>
        <w:numPr>
          <w:ilvl w:val="0"/>
          <w:numId w:val="1"/>
        </w:numPr>
        <w:spacing w:after="0"/>
        <w:ind w:hanging="360"/>
        <w:contextualSpacing/>
        <w:rPr>
          <w:color w:val="auto"/>
        </w:rPr>
      </w:pPr>
      <w:r w:rsidRPr="00721DD1">
        <w:rPr>
          <w:color w:val="auto"/>
        </w:rPr>
        <w:t>President’s report (15 minutes) – Adriane Hunt</w:t>
      </w:r>
    </w:p>
    <w:p w:rsidR="007A2C33" w:rsidRPr="00721DD1" w:rsidRDefault="0086596C">
      <w:pPr>
        <w:numPr>
          <w:ilvl w:val="0"/>
          <w:numId w:val="1"/>
        </w:numPr>
        <w:spacing w:after="0"/>
        <w:ind w:hanging="360"/>
        <w:contextualSpacing/>
        <w:rPr>
          <w:color w:val="auto"/>
        </w:rPr>
      </w:pPr>
      <w:r w:rsidRPr="00721DD1">
        <w:rPr>
          <w:color w:val="auto"/>
        </w:rPr>
        <w:t xml:space="preserve">Interim CEO / COO </w:t>
      </w:r>
      <w:r w:rsidR="009B5EDE" w:rsidRPr="00721DD1">
        <w:rPr>
          <w:color w:val="auto"/>
        </w:rPr>
        <w:t xml:space="preserve">report (15 minutes) – </w:t>
      </w:r>
      <w:r w:rsidRPr="00721DD1">
        <w:rPr>
          <w:color w:val="auto"/>
        </w:rPr>
        <w:t xml:space="preserve">Liz </w:t>
      </w:r>
      <w:proofErr w:type="spellStart"/>
      <w:r w:rsidRPr="00721DD1">
        <w:rPr>
          <w:color w:val="auto"/>
        </w:rPr>
        <w:t>Pohland</w:t>
      </w:r>
      <w:proofErr w:type="spellEnd"/>
      <w:r w:rsidRPr="00721DD1">
        <w:rPr>
          <w:color w:val="auto"/>
        </w:rPr>
        <w:t xml:space="preserve"> and Stacey O’Donnell</w:t>
      </w:r>
    </w:p>
    <w:p w:rsidR="0086596C" w:rsidRPr="00721DD1" w:rsidRDefault="0086596C">
      <w:pPr>
        <w:numPr>
          <w:ilvl w:val="0"/>
          <w:numId w:val="1"/>
        </w:numPr>
        <w:ind w:hanging="360"/>
        <w:contextualSpacing/>
        <w:rPr>
          <w:color w:val="auto"/>
        </w:rPr>
      </w:pPr>
      <w:bookmarkStart w:id="0" w:name="_bicuqto53uks" w:colFirst="0" w:colLast="0"/>
      <w:bookmarkEnd w:id="0"/>
      <w:r w:rsidRPr="00721DD1">
        <w:rPr>
          <w:color w:val="auto"/>
        </w:rPr>
        <w:t>Treasurer Report (15 minutes)</w:t>
      </w:r>
      <w:r w:rsidR="00C2437A" w:rsidRPr="00721DD1">
        <w:rPr>
          <w:color w:val="auto"/>
        </w:rPr>
        <w:t xml:space="preserve"> – Jane Wilson</w:t>
      </w:r>
    </w:p>
    <w:p w:rsidR="00C2437A" w:rsidRPr="00721DD1" w:rsidRDefault="00795D8A">
      <w:pPr>
        <w:numPr>
          <w:ilvl w:val="0"/>
          <w:numId w:val="1"/>
        </w:numPr>
        <w:ind w:hanging="360"/>
        <w:contextualSpacing/>
        <w:rPr>
          <w:color w:val="auto"/>
        </w:rPr>
      </w:pPr>
      <w:proofErr w:type="spellStart"/>
      <w:r w:rsidRPr="00721DD1">
        <w:rPr>
          <w:color w:val="auto"/>
        </w:rPr>
        <w:t>DCA</w:t>
      </w:r>
      <w:proofErr w:type="spellEnd"/>
      <w:r w:rsidRPr="00721DD1">
        <w:rPr>
          <w:color w:val="auto"/>
        </w:rPr>
        <w:t xml:space="preserve"> update (10</w:t>
      </w:r>
      <w:r w:rsidR="00C2437A" w:rsidRPr="00721DD1">
        <w:rPr>
          <w:color w:val="auto"/>
        </w:rPr>
        <w:t xml:space="preserve"> minutes) – Adriane Hunt</w:t>
      </w:r>
    </w:p>
    <w:p w:rsidR="0086596C" w:rsidRPr="00721DD1" w:rsidRDefault="00C2437A">
      <w:pPr>
        <w:numPr>
          <w:ilvl w:val="0"/>
          <w:numId w:val="1"/>
        </w:numPr>
        <w:ind w:hanging="360"/>
        <w:contextualSpacing/>
        <w:rPr>
          <w:color w:val="auto"/>
        </w:rPr>
      </w:pPr>
      <w:r w:rsidRPr="00721DD1">
        <w:rPr>
          <w:color w:val="auto"/>
        </w:rPr>
        <w:t>Community Dissolution procedure</w:t>
      </w:r>
      <w:r w:rsidR="00795D8A" w:rsidRPr="00721DD1">
        <w:rPr>
          <w:color w:val="auto"/>
        </w:rPr>
        <w:t xml:space="preserve"> (10</w:t>
      </w:r>
      <w:r w:rsidR="0086596C" w:rsidRPr="00721DD1">
        <w:rPr>
          <w:color w:val="auto"/>
        </w:rPr>
        <w:t xml:space="preserve"> minutes) – Cindy </w:t>
      </w:r>
      <w:proofErr w:type="spellStart"/>
      <w:r w:rsidR="0086596C" w:rsidRPr="00721DD1">
        <w:rPr>
          <w:color w:val="auto"/>
        </w:rPr>
        <w:t>Pao</w:t>
      </w:r>
      <w:proofErr w:type="spellEnd"/>
    </w:p>
    <w:p w:rsidR="00721DD1" w:rsidRPr="00721DD1" w:rsidRDefault="00721DD1" w:rsidP="00721DD1">
      <w:pPr>
        <w:numPr>
          <w:ilvl w:val="0"/>
          <w:numId w:val="1"/>
        </w:numPr>
        <w:ind w:hanging="360"/>
        <w:contextualSpacing/>
        <w:rPr>
          <w:color w:val="auto"/>
        </w:rPr>
      </w:pPr>
      <w:r w:rsidRPr="00721DD1">
        <w:rPr>
          <w:color w:val="auto"/>
        </w:rPr>
        <w:t>Strategy update (15 minutes) – Adriane Hunt</w:t>
      </w:r>
    </w:p>
    <w:p w:rsidR="00721DD1" w:rsidRDefault="00721DD1">
      <w:pPr>
        <w:numPr>
          <w:ilvl w:val="0"/>
          <w:numId w:val="1"/>
        </w:numPr>
        <w:ind w:hanging="360"/>
        <w:contextualSpacing/>
        <w:rPr>
          <w:color w:val="auto"/>
        </w:rPr>
      </w:pPr>
      <w:r w:rsidRPr="00721DD1">
        <w:rPr>
          <w:color w:val="auto"/>
        </w:rPr>
        <w:t>Executive Session (10 minutes)</w:t>
      </w:r>
    </w:p>
    <w:p w:rsidR="003811A7" w:rsidRDefault="00747328" w:rsidP="003811A7">
      <w:pPr>
        <w:contextualSpacing/>
        <w:rPr>
          <w:color w:val="auto"/>
        </w:rPr>
      </w:pPr>
      <w:r>
        <w:rPr>
          <w:color w:val="auto"/>
        </w:rPr>
        <w:lastRenderedPageBreak/>
        <w:t xml:space="preserve">The meeting started at </w:t>
      </w:r>
      <w:proofErr w:type="spellStart"/>
      <w:r w:rsidR="00B82185">
        <w:rPr>
          <w:color w:val="auto"/>
        </w:rPr>
        <w:t>4:00pm</w:t>
      </w:r>
      <w:proofErr w:type="spellEnd"/>
      <w:r w:rsidR="00B82185">
        <w:rPr>
          <w:color w:val="auto"/>
        </w:rPr>
        <w:t xml:space="preserve">. </w:t>
      </w:r>
    </w:p>
    <w:p w:rsidR="00747328" w:rsidRDefault="00747328" w:rsidP="003811A7">
      <w:pPr>
        <w:contextualSpacing/>
        <w:rPr>
          <w:color w:val="auto"/>
        </w:rPr>
      </w:pPr>
      <w:r>
        <w:rPr>
          <w:color w:val="auto"/>
        </w:rPr>
        <w:t>A quorum was establ</w:t>
      </w:r>
      <w:r w:rsidR="00B82185">
        <w:rPr>
          <w:color w:val="auto"/>
        </w:rPr>
        <w:t>ished. The agenda was approved.</w:t>
      </w:r>
    </w:p>
    <w:p w:rsidR="003811A7" w:rsidRDefault="003811A7" w:rsidP="003811A7">
      <w:pPr>
        <w:pStyle w:val="Heading1"/>
        <w:rPr>
          <w:color w:val="auto"/>
        </w:rPr>
      </w:pPr>
      <w:r>
        <w:rPr>
          <w:color w:val="auto"/>
        </w:rPr>
        <w:t>President’s Report</w:t>
      </w:r>
    </w:p>
    <w:p w:rsidR="00871DB1" w:rsidRDefault="00871DB1" w:rsidP="003811A7">
      <w:r>
        <w:t xml:space="preserve">The board reviewed </w:t>
      </w:r>
      <w:r w:rsidR="00B82185">
        <w:t xml:space="preserve">the Preliminary election slate, which had been approved by the </w:t>
      </w:r>
      <w:r w:rsidR="006920F1">
        <w:t>board</w:t>
      </w:r>
      <w:r w:rsidR="00B82185">
        <w:t xml:space="preserve"> on 21 November. </w:t>
      </w:r>
    </w:p>
    <w:p w:rsidR="00871DB1" w:rsidRDefault="00B82185" w:rsidP="006920F1">
      <w:r>
        <w:t xml:space="preserve">Ms Wilson </w:t>
      </w:r>
      <w:r w:rsidR="00871DB1">
        <w:t>has been add</w:t>
      </w:r>
      <w:r>
        <w:t xml:space="preserve">ed to the CEO Search committee; now </w:t>
      </w:r>
      <w:r w:rsidR="00871DB1">
        <w:t>both V</w:t>
      </w:r>
      <w:r>
        <w:t>ice-</w:t>
      </w:r>
      <w:r w:rsidR="00871DB1">
        <w:t>P</w:t>
      </w:r>
      <w:r>
        <w:t>resident</w:t>
      </w:r>
      <w:r w:rsidR="00871DB1">
        <w:t xml:space="preserve"> candidates are on the search committee. </w:t>
      </w:r>
    </w:p>
    <w:p w:rsidR="00871DB1" w:rsidRDefault="00B82185" w:rsidP="003811A7">
      <w:r>
        <w:t>Ms</w:t>
      </w:r>
      <w:r w:rsidR="00453B3A">
        <w:t xml:space="preserve"> Herman joined the meeting at </w:t>
      </w:r>
      <w:proofErr w:type="spellStart"/>
      <w:r w:rsidR="00453B3A">
        <w:t>4:04p</w:t>
      </w:r>
      <w:r w:rsidR="00871DB1">
        <w:t>m</w:t>
      </w:r>
      <w:proofErr w:type="spellEnd"/>
      <w:r w:rsidR="00871DB1">
        <w:t xml:space="preserve">. </w:t>
      </w:r>
    </w:p>
    <w:p w:rsidR="00871DB1" w:rsidRDefault="00B82185" w:rsidP="00B82185">
      <w:r>
        <w:t>Ms Hunt has</w:t>
      </w:r>
      <w:r w:rsidR="00871DB1">
        <w:t xml:space="preserve"> </w:t>
      </w:r>
      <w:r>
        <w:t xml:space="preserve">saved documents with summaries and </w:t>
      </w:r>
      <w:r w:rsidR="006920F1">
        <w:t>action</w:t>
      </w:r>
      <w:r>
        <w:t xml:space="preserve"> items</w:t>
      </w:r>
      <w:r w:rsidR="00871DB1">
        <w:t xml:space="preserve"> from the strategy </w:t>
      </w:r>
      <w:r>
        <w:t xml:space="preserve">discussions at the </w:t>
      </w:r>
      <w:proofErr w:type="spellStart"/>
      <w:r>
        <w:t>F2F</w:t>
      </w:r>
      <w:proofErr w:type="spellEnd"/>
      <w:r>
        <w:t xml:space="preserve"> meeting in</w:t>
      </w:r>
      <w:bookmarkStart w:id="1" w:name="_GoBack"/>
      <w:bookmarkEnd w:id="1"/>
      <w:r>
        <w:t xml:space="preserve"> the board’s</w:t>
      </w:r>
      <w:r w:rsidR="00C60195">
        <w:t xml:space="preserve"> Google drive. </w:t>
      </w:r>
    </w:p>
    <w:p w:rsidR="00B82185" w:rsidRDefault="00B82185" w:rsidP="003811A7">
      <w:r>
        <w:t xml:space="preserve">Ms Hunt and Mr </w:t>
      </w:r>
      <w:proofErr w:type="spellStart"/>
      <w:r>
        <w:t>Baehr</w:t>
      </w:r>
      <w:proofErr w:type="spellEnd"/>
      <w:r>
        <w:t xml:space="preserve"> have received requests from </w:t>
      </w:r>
      <w:proofErr w:type="spellStart"/>
      <w:r>
        <w:t>STC</w:t>
      </w:r>
      <w:proofErr w:type="spellEnd"/>
      <w:r>
        <w:t xml:space="preserve"> award nominees for letters of support of those individual as candidates. The board agreed that it would be a conflict of interest to endorse someone who is being considered for an award that the board votes on. </w:t>
      </w:r>
    </w:p>
    <w:p w:rsidR="00B82185" w:rsidRDefault="00B82185" w:rsidP="003811A7">
      <w:proofErr w:type="spellStart"/>
      <w:r>
        <w:t>DCSA</w:t>
      </w:r>
      <w:proofErr w:type="spellEnd"/>
      <w:r>
        <w:t xml:space="preserve"> nominations have been received from the committee. As board members have not had time to review the nominations before the meeting, the board will discuss and vote on the recommendations in email. </w:t>
      </w:r>
    </w:p>
    <w:p w:rsidR="003811A7" w:rsidRDefault="003811A7" w:rsidP="003811A7">
      <w:pPr>
        <w:pStyle w:val="Heading1"/>
        <w:rPr>
          <w:color w:val="auto"/>
        </w:rPr>
      </w:pPr>
      <w:r>
        <w:rPr>
          <w:color w:val="auto"/>
        </w:rPr>
        <w:t>Interim CEO and Interim COO Report</w:t>
      </w:r>
    </w:p>
    <w:p w:rsidR="003811A7" w:rsidRDefault="00B82185" w:rsidP="00453B3A">
      <w:r>
        <w:t xml:space="preserve">More content has been added to the </w:t>
      </w:r>
      <w:proofErr w:type="spellStart"/>
      <w:r>
        <w:t>STC</w:t>
      </w:r>
      <w:proofErr w:type="spellEnd"/>
      <w:r>
        <w:t xml:space="preserve"> website. A number of staff h</w:t>
      </w:r>
      <w:r w:rsidR="006920F1">
        <w:t xml:space="preserve">ave helped, including Mr </w:t>
      </w:r>
      <w:proofErr w:type="spellStart"/>
      <w:r>
        <w:t>Fiagbedzi</w:t>
      </w:r>
      <w:proofErr w:type="spellEnd"/>
      <w:r>
        <w:t>, Mr Cameron, Ms Gill</w:t>
      </w:r>
      <w:r w:rsidR="004A2A10">
        <w:t>i</w:t>
      </w:r>
      <w:r>
        <w:t xml:space="preserve">am, and others. Content is being reviewed for accuracy/currency before being uploaded. </w:t>
      </w:r>
    </w:p>
    <w:p w:rsidR="00B82185" w:rsidRDefault="00B82185" w:rsidP="00B82185">
      <w:r>
        <w:t xml:space="preserve">The staff have started working with an association management accounting firm since Ms </w:t>
      </w:r>
      <w:proofErr w:type="spellStart"/>
      <w:r>
        <w:t>Khodabakhshi</w:t>
      </w:r>
      <w:proofErr w:type="spellEnd"/>
      <w:r>
        <w:t xml:space="preserve"> resigned. </w:t>
      </w:r>
      <w:proofErr w:type="spellStart"/>
      <w:r>
        <w:t>STC’s</w:t>
      </w:r>
      <w:proofErr w:type="spellEnd"/>
      <w:r>
        <w:t xml:space="preserve"> finances will be moved into another accounting system, QuickBooks, which will streamline accounting and save the </w:t>
      </w:r>
      <w:r w:rsidR="006920F1">
        <w:t>society</w:t>
      </w:r>
      <w:r>
        <w:t xml:space="preserve"> approximately $7-8,000 per year. Another goal of this change is that </w:t>
      </w:r>
      <w:r w:rsidR="006920F1">
        <w:t>financial</w:t>
      </w:r>
      <w:r>
        <w:t xml:space="preserve"> overviews will be available more quickly after end-of-month is processed. </w:t>
      </w:r>
    </w:p>
    <w:p w:rsidR="00305049" w:rsidRDefault="00B82185" w:rsidP="00B82185">
      <w:r>
        <w:t xml:space="preserve">Work is progressing on being able to track </w:t>
      </w:r>
      <w:proofErr w:type="spellStart"/>
      <w:r>
        <w:t>CEUs</w:t>
      </w:r>
      <w:proofErr w:type="spellEnd"/>
      <w:r>
        <w:t xml:space="preserve"> for </w:t>
      </w:r>
      <w:r w:rsidR="006920F1">
        <w:t>certification</w:t>
      </w:r>
      <w:r>
        <w:t xml:space="preserve"> in </w:t>
      </w:r>
      <w:proofErr w:type="spellStart"/>
      <w:r>
        <w:t>iMIS</w:t>
      </w:r>
      <w:proofErr w:type="spellEnd"/>
      <w:r w:rsidR="00305049">
        <w:t xml:space="preserve">. </w:t>
      </w:r>
      <w:r>
        <w:t xml:space="preserve">An </w:t>
      </w:r>
      <w:r w:rsidR="00305049">
        <w:t xml:space="preserve">RFP has gone out </w:t>
      </w:r>
      <w:r>
        <w:t>to the certified trainers to deliver a p</w:t>
      </w:r>
      <w:r w:rsidR="00305049">
        <w:t>re-conference Summit certification</w:t>
      </w:r>
      <w:r>
        <w:t xml:space="preserve"> class</w:t>
      </w:r>
      <w:r w:rsidR="00305049">
        <w:t xml:space="preserve">. </w:t>
      </w:r>
      <w:r>
        <w:t xml:space="preserve">There are currently 54 Foundation </w:t>
      </w:r>
      <w:proofErr w:type="spellStart"/>
      <w:r>
        <w:t>CPTCs</w:t>
      </w:r>
      <w:proofErr w:type="spellEnd"/>
      <w:r>
        <w:t xml:space="preserve">, with </w:t>
      </w:r>
      <w:r w:rsidR="00305049">
        <w:t xml:space="preserve">92 registered to take exam. </w:t>
      </w:r>
    </w:p>
    <w:p w:rsidR="00305049" w:rsidRDefault="00B82185" w:rsidP="003811A7">
      <w:r>
        <w:t>As of Nov 30,</w:t>
      </w:r>
      <w:r w:rsidR="00305049">
        <w:t xml:space="preserve"> Education is ahead of </w:t>
      </w:r>
      <w:r>
        <w:t xml:space="preserve">its </w:t>
      </w:r>
      <w:r w:rsidR="00305049">
        <w:t xml:space="preserve">budget line. Looking to finish </w:t>
      </w:r>
      <w:r>
        <w:t xml:space="preserve">the </w:t>
      </w:r>
      <w:r w:rsidR="00305049">
        <w:t xml:space="preserve">year ahead of budget. </w:t>
      </w:r>
    </w:p>
    <w:p w:rsidR="00305049" w:rsidRDefault="00305049" w:rsidP="00453B3A">
      <w:r>
        <w:t>Membership</w:t>
      </w:r>
      <w:r w:rsidR="00453B3A">
        <w:t xml:space="preserve"> renewals has caught up a bit.</w:t>
      </w:r>
    </w:p>
    <w:p w:rsidR="00B82185" w:rsidRDefault="00B82185" w:rsidP="00B82185">
      <w:r>
        <w:t xml:space="preserve">Mr Seth </w:t>
      </w:r>
      <w:proofErr w:type="spellStart"/>
      <w:r>
        <w:t>Mattison</w:t>
      </w:r>
      <w:proofErr w:type="spellEnd"/>
      <w:r>
        <w:t xml:space="preserve"> has been confirmed as the Summit 2017 keynote speaker. Ms </w:t>
      </w:r>
      <w:proofErr w:type="spellStart"/>
      <w:r>
        <w:t>Pohland</w:t>
      </w:r>
      <w:proofErr w:type="spellEnd"/>
      <w:r>
        <w:t xml:space="preserve"> and Ms O’Donnell are reviewing suggestions for invited speakers, to compil</w:t>
      </w:r>
      <w:r w:rsidR="004A2A10">
        <w:t>e their suggestions for Mr D</w:t>
      </w:r>
      <w:r>
        <w:t xml:space="preserve">eLuca. </w:t>
      </w:r>
    </w:p>
    <w:p w:rsidR="003811A7" w:rsidRDefault="003811A7" w:rsidP="003811A7">
      <w:pPr>
        <w:pStyle w:val="Heading1"/>
        <w:rPr>
          <w:color w:val="auto"/>
        </w:rPr>
      </w:pPr>
      <w:r>
        <w:rPr>
          <w:color w:val="auto"/>
        </w:rPr>
        <w:lastRenderedPageBreak/>
        <w:t>Treasurer’s Report</w:t>
      </w:r>
    </w:p>
    <w:p w:rsidR="00B82185" w:rsidRDefault="00B82185" w:rsidP="00453B3A">
      <w:pPr>
        <w:contextualSpacing/>
        <w:rPr>
          <w:color w:val="auto"/>
        </w:rPr>
      </w:pPr>
      <w:r>
        <w:rPr>
          <w:color w:val="auto"/>
        </w:rPr>
        <w:t xml:space="preserve">Ms Wilson presented the financial statements to end October. Cash is $89,348, which is an increase on September 2016, but lower than September 2015. There was no marked change in assets. </w:t>
      </w:r>
    </w:p>
    <w:p w:rsidR="003811A7" w:rsidRDefault="00B82185" w:rsidP="003811A7">
      <w:pPr>
        <w:contextualSpacing/>
        <w:rPr>
          <w:color w:val="auto"/>
        </w:rPr>
      </w:pPr>
      <w:r>
        <w:rPr>
          <w:color w:val="auto"/>
        </w:rPr>
        <w:t xml:space="preserve">In liabilities, Accounts Payable is $76,652, due to some outstanding invoices that we are waiting to pay. Accrued expenses have decreased, but </w:t>
      </w:r>
      <w:r w:rsidR="006920F1">
        <w:rPr>
          <w:color w:val="auto"/>
        </w:rPr>
        <w:t>reflect</w:t>
      </w:r>
      <w:r>
        <w:rPr>
          <w:color w:val="auto"/>
        </w:rPr>
        <w:t xml:space="preserve"> Mr Lyons’ final payment. Deferred revenues are increasing, as membership renewals have started, but that revenue will not be </w:t>
      </w:r>
      <w:r w:rsidR="006920F1">
        <w:rPr>
          <w:color w:val="auto"/>
        </w:rPr>
        <w:t>recognised</w:t>
      </w:r>
      <w:r>
        <w:rPr>
          <w:color w:val="auto"/>
        </w:rPr>
        <w:t xml:space="preserve"> until 2017. Total liabilities $749,795. </w:t>
      </w:r>
      <w:proofErr w:type="spellStart"/>
      <w:r>
        <w:rPr>
          <w:color w:val="auto"/>
        </w:rPr>
        <w:t>STC</w:t>
      </w:r>
      <w:proofErr w:type="spellEnd"/>
      <w:r>
        <w:rPr>
          <w:color w:val="auto"/>
        </w:rPr>
        <w:t xml:space="preserve"> currently has a total net assets of (negative) -$144,689. </w:t>
      </w:r>
    </w:p>
    <w:p w:rsidR="00B82185" w:rsidRDefault="00B82185" w:rsidP="003811A7">
      <w:pPr>
        <w:contextualSpacing/>
        <w:rPr>
          <w:color w:val="auto"/>
        </w:rPr>
      </w:pPr>
      <w:r>
        <w:rPr>
          <w:color w:val="auto"/>
        </w:rPr>
        <w:t xml:space="preserve">In activities, there has been a bump in web seminar revenue. Otherwise, there is not much movement at this time of year. Total revenue YTD is $1,818,259. </w:t>
      </w:r>
    </w:p>
    <w:p w:rsidR="00B82185" w:rsidRDefault="00B82185" w:rsidP="003811A7">
      <w:pPr>
        <w:contextualSpacing/>
        <w:rPr>
          <w:color w:val="auto"/>
        </w:rPr>
      </w:pPr>
      <w:r>
        <w:rPr>
          <w:color w:val="auto"/>
        </w:rPr>
        <w:t xml:space="preserve">In expenses, personnel continues to be under budget, due to a budgeted but unfilled staff position. Design is under budget, due to invoices not yet being presented to </w:t>
      </w:r>
      <w:proofErr w:type="spellStart"/>
      <w:r>
        <w:rPr>
          <w:color w:val="auto"/>
        </w:rPr>
        <w:t>STC</w:t>
      </w:r>
      <w:proofErr w:type="spellEnd"/>
      <w:r>
        <w:rPr>
          <w:color w:val="auto"/>
        </w:rPr>
        <w:t xml:space="preserve">. IT support is considerably over budget. Total expenses is $1,854,722, which is below budget by approx. $113,000. </w:t>
      </w:r>
    </w:p>
    <w:p w:rsidR="00B82185" w:rsidRDefault="00B82185" w:rsidP="003811A7">
      <w:pPr>
        <w:contextualSpacing/>
        <w:rPr>
          <w:color w:val="auto"/>
        </w:rPr>
      </w:pPr>
    </w:p>
    <w:p w:rsidR="000134D3" w:rsidRDefault="000134D3" w:rsidP="003811A7">
      <w:pPr>
        <w:contextualSpacing/>
        <w:rPr>
          <w:i/>
          <w:color w:val="auto"/>
        </w:rPr>
      </w:pPr>
      <w:r w:rsidRPr="000134D3">
        <w:rPr>
          <w:i/>
          <w:color w:val="auto"/>
        </w:rPr>
        <w:t xml:space="preserve">Move that the financials as presented for October are accepted. The motion was seconded. The motion passed. </w:t>
      </w:r>
    </w:p>
    <w:p w:rsidR="000134D3" w:rsidRDefault="000134D3" w:rsidP="003811A7">
      <w:pPr>
        <w:contextualSpacing/>
        <w:rPr>
          <w:i/>
          <w:color w:val="auto"/>
        </w:rPr>
      </w:pPr>
    </w:p>
    <w:p w:rsidR="000134D3" w:rsidRDefault="00B82185" w:rsidP="00B82185">
      <w:pPr>
        <w:contextualSpacing/>
        <w:rPr>
          <w:color w:val="auto"/>
        </w:rPr>
      </w:pPr>
      <w:r>
        <w:rPr>
          <w:color w:val="auto"/>
        </w:rPr>
        <w:t xml:space="preserve">The </w:t>
      </w:r>
      <w:r w:rsidR="000134D3" w:rsidRPr="000134D3">
        <w:rPr>
          <w:color w:val="auto"/>
        </w:rPr>
        <w:t xml:space="preserve">Community budget committee </w:t>
      </w:r>
      <w:r>
        <w:rPr>
          <w:color w:val="auto"/>
        </w:rPr>
        <w:t xml:space="preserve">has </w:t>
      </w:r>
      <w:r w:rsidR="000134D3">
        <w:rPr>
          <w:color w:val="auto"/>
        </w:rPr>
        <w:t xml:space="preserve">gone through most budgets, a bit ahead of schedule. A </w:t>
      </w:r>
      <w:r>
        <w:rPr>
          <w:color w:val="auto"/>
        </w:rPr>
        <w:t>few budget submissions are c</w:t>
      </w:r>
      <w:r w:rsidR="000134D3">
        <w:rPr>
          <w:color w:val="auto"/>
        </w:rPr>
        <w:t xml:space="preserve">oming in late. Responses </w:t>
      </w:r>
      <w:r>
        <w:rPr>
          <w:color w:val="auto"/>
        </w:rPr>
        <w:t xml:space="preserve">to the communities </w:t>
      </w:r>
      <w:r w:rsidR="000134D3">
        <w:rPr>
          <w:color w:val="auto"/>
        </w:rPr>
        <w:t>are being written. Chapters with large reserves</w:t>
      </w:r>
      <w:r>
        <w:rPr>
          <w:color w:val="auto"/>
        </w:rPr>
        <w:t xml:space="preserve"> are being encouraged to spend down their reserves, rather than accumulate them. There are not that many chapters with large reserves. </w:t>
      </w:r>
    </w:p>
    <w:p w:rsidR="003811A7" w:rsidRDefault="003811A7" w:rsidP="003811A7">
      <w:pPr>
        <w:pStyle w:val="Heading1"/>
        <w:rPr>
          <w:color w:val="auto"/>
        </w:rPr>
      </w:pPr>
      <w:r>
        <w:rPr>
          <w:color w:val="auto"/>
        </w:rPr>
        <w:t xml:space="preserve">Community Dissolution </w:t>
      </w:r>
      <w:r w:rsidR="000134D3">
        <w:rPr>
          <w:color w:val="auto"/>
        </w:rPr>
        <w:t xml:space="preserve">Policy and </w:t>
      </w:r>
      <w:r>
        <w:rPr>
          <w:color w:val="auto"/>
        </w:rPr>
        <w:t>Procedure</w:t>
      </w:r>
    </w:p>
    <w:p w:rsidR="00B82185" w:rsidRDefault="00B82185" w:rsidP="003811A7">
      <w:pPr>
        <w:contextualSpacing/>
        <w:rPr>
          <w:color w:val="auto"/>
        </w:rPr>
      </w:pPr>
      <w:r>
        <w:rPr>
          <w:color w:val="auto"/>
        </w:rPr>
        <w:t xml:space="preserve">Ms </w:t>
      </w:r>
      <w:proofErr w:type="spellStart"/>
      <w:r>
        <w:rPr>
          <w:color w:val="auto"/>
        </w:rPr>
        <w:t>Pao</w:t>
      </w:r>
      <w:proofErr w:type="spellEnd"/>
      <w:r>
        <w:rPr>
          <w:color w:val="auto"/>
        </w:rPr>
        <w:t xml:space="preserve"> spoke to the finalised Community Dissolution Policy and Community Dissolution </w:t>
      </w:r>
      <w:r w:rsidR="006920F1">
        <w:rPr>
          <w:color w:val="auto"/>
        </w:rPr>
        <w:t>Procedure</w:t>
      </w:r>
      <w:r>
        <w:rPr>
          <w:color w:val="auto"/>
        </w:rPr>
        <w:t xml:space="preserve">. Changes discussed at the board face-to-face meeting in November have been made to the documents. </w:t>
      </w:r>
    </w:p>
    <w:p w:rsidR="00B82185" w:rsidRDefault="00B82185" w:rsidP="003811A7">
      <w:pPr>
        <w:contextualSpacing/>
        <w:rPr>
          <w:color w:val="auto"/>
        </w:rPr>
      </w:pPr>
    </w:p>
    <w:p w:rsidR="00AD21A9" w:rsidRDefault="00AD21A9" w:rsidP="003811A7">
      <w:pPr>
        <w:contextualSpacing/>
        <w:rPr>
          <w:i/>
          <w:color w:val="auto"/>
        </w:rPr>
      </w:pPr>
      <w:r w:rsidRPr="00AD21A9">
        <w:rPr>
          <w:i/>
          <w:color w:val="auto"/>
        </w:rPr>
        <w:t xml:space="preserve">Move that the Board approve the Community Dissolution Policy and the Community Dissolution Procedure. The motion was seconded. </w:t>
      </w:r>
      <w:r>
        <w:rPr>
          <w:i/>
          <w:color w:val="auto"/>
        </w:rPr>
        <w:t xml:space="preserve">The motion passed. </w:t>
      </w:r>
    </w:p>
    <w:p w:rsidR="00AD21A9" w:rsidRDefault="00AD21A9" w:rsidP="003811A7">
      <w:pPr>
        <w:contextualSpacing/>
        <w:rPr>
          <w:color w:val="auto"/>
        </w:rPr>
      </w:pPr>
    </w:p>
    <w:p w:rsidR="00AD21A9" w:rsidRPr="00AD21A9" w:rsidRDefault="00B82185" w:rsidP="00B82185">
      <w:pPr>
        <w:contextualSpacing/>
        <w:rPr>
          <w:color w:val="auto"/>
        </w:rPr>
      </w:pPr>
      <w:r>
        <w:rPr>
          <w:color w:val="auto"/>
        </w:rPr>
        <w:t xml:space="preserve">Ms Taylor reminded the </w:t>
      </w:r>
      <w:r w:rsidR="00AD21A9">
        <w:rPr>
          <w:color w:val="auto"/>
        </w:rPr>
        <w:t xml:space="preserve">board that our next scheduled meeting is in two weeks’ time. </w:t>
      </w:r>
    </w:p>
    <w:p w:rsidR="003811A7" w:rsidRDefault="003811A7" w:rsidP="003811A7">
      <w:pPr>
        <w:pStyle w:val="Heading1"/>
        <w:rPr>
          <w:color w:val="auto"/>
        </w:rPr>
      </w:pPr>
      <w:r>
        <w:rPr>
          <w:color w:val="auto"/>
        </w:rPr>
        <w:t>Executive Session</w:t>
      </w:r>
    </w:p>
    <w:p w:rsidR="00B82185" w:rsidRDefault="00B82185" w:rsidP="003811A7">
      <w:pPr>
        <w:contextualSpacing/>
        <w:rPr>
          <w:color w:val="auto"/>
        </w:rPr>
      </w:pPr>
      <w:r>
        <w:rPr>
          <w:color w:val="auto"/>
        </w:rPr>
        <w:t xml:space="preserve">The board entered executive session at </w:t>
      </w:r>
      <w:proofErr w:type="spellStart"/>
      <w:r>
        <w:rPr>
          <w:color w:val="auto"/>
        </w:rPr>
        <w:t>4:40pm</w:t>
      </w:r>
      <w:proofErr w:type="spellEnd"/>
      <w:r>
        <w:rPr>
          <w:color w:val="auto"/>
        </w:rPr>
        <w:t xml:space="preserve">. </w:t>
      </w:r>
    </w:p>
    <w:p w:rsidR="00B82185" w:rsidRDefault="00B82185" w:rsidP="003811A7">
      <w:pPr>
        <w:contextualSpacing/>
        <w:rPr>
          <w:color w:val="auto"/>
        </w:rPr>
      </w:pPr>
      <w:r>
        <w:rPr>
          <w:color w:val="auto"/>
        </w:rPr>
        <w:t xml:space="preserve">The board discussed the progress of the CEO search committee and matters relating to the CEO search. </w:t>
      </w:r>
    </w:p>
    <w:p w:rsidR="00B82185" w:rsidRDefault="00B82185" w:rsidP="003811A7">
      <w:pPr>
        <w:contextualSpacing/>
        <w:rPr>
          <w:color w:val="auto"/>
        </w:rPr>
      </w:pPr>
    </w:p>
    <w:p w:rsidR="002E6883" w:rsidRDefault="000A3AB6" w:rsidP="003811A7">
      <w:pPr>
        <w:contextualSpacing/>
        <w:rPr>
          <w:color w:val="auto"/>
        </w:rPr>
      </w:pPr>
      <w:r w:rsidRPr="000A3AB6">
        <w:rPr>
          <w:color w:val="auto"/>
        </w:rPr>
        <w:t>The</w:t>
      </w:r>
      <w:r>
        <w:rPr>
          <w:color w:val="auto"/>
        </w:rPr>
        <w:t xml:space="preserve"> b</w:t>
      </w:r>
      <w:r w:rsidR="004A2A10">
        <w:rPr>
          <w:color w:val="auto"/>
        </w:rPr>
        <w:t xml:space="preserve">oard left executive session at </w:t>
      </w:r>
      <w:proofErr w:type="spellStart"/>
      <w:r w:rsidR="004A2A10">
        <w:rPr>
          <w:color w:val="auto"/>
        </w:rPr>
        <w:t>4:57p</w:t>
      </w:r>
      <w:r>
        <w:rPr>
          <w:color w:val="auto"/>
        </w:rPr>
        <w:t>m</w:t>
      </w:r>
      <w:proofErr w:type="spellEnd"/>
      <w:r>
        <w:rPr>
          <w:color w:val="auto"/>
        </w:rPr>
        <w:t xml:space="preserve">. </w:t>
      </w:r>
    </w:p>
    <w:p w:rsidR="00B82185" w:rsidRDefault="00B82185" w:rsidP="003811A7">
      <w:pPr>
        <w:contextualSpacing/>
        <w:rPr>
          <w:color w:val="auto"/>
        </w:rPr>
      </w:pPr>
    </w:p>
    <w:p w:rsidR="004A2A10" w:rsidRDefault="004A2A10" w:rsidP="004A2A10">
      <w:pPr>
        <w:pStyle w:val="Heading1"/>
        <w:rPr>
          <w:color w:val="auto"/>
        </w:rPr>
      </w:pPr>
      <w:r>
        <w:rPr>
          <w:color w:val="auto"/>
        </w:rPr>
        <w:lastRenderedPageBreak/>
        <w:t>Frank R. Smith Award</w:t>
      </w:r>
    </w:p>
    <w:p w:rsidR="000A3AB6" w:rsidRPr="000A3AB6" w:rsidRDefault="000A3AB6" w:rsidP="00453B3A">
      <w:pPr>
        <w:contextualSpacing/>
        <w:rPr>
          <w:color w:val="auto"/>
        </w:rPr>
      </w:pPr>
      <w:r>
        <w:rPr>
          <w:color w:val="auto"/>
        </w:rPr>
        <w:t>Ms Hunt commented on an email that had been forwarded to the board re</w:t>
      </w:r>
      <w:r w:rsidR="00B82185">
        <w:rPr>
          <w:color w:val="auto"/>
        </w:rPr>
        <w:t>garding</w:t>
      </w:r>
      <w:r>
        <w:rPr>
          <w:color w:val="auto"/>
        </w:rPr>
        <w:t xml:space="preserve"> the Frank R. Smith award. Dr Sam </w:t>
      </w:r>
      <w:proofErr w:type="spellStart"/>
      <w:r>
        <w:rPr>
          <w:color w:val="auto"/>
        </w:rPr>
        <w:t>Dragga</w:t>
      </w:r>
      <w:proofErr w:type="spellEnd"/>
      <w:r>
        <w:rPr>
          <w:color w:val="auto"/>
        </w:rPr>
        <w:t xml:space="preserve"> is working with </w:t>
      </w:r>
      <w:r w:rsidR="006920F1">
        <w:rPr>
          <w:color w:val="auto"/>
        </w:rPr>
        <w:t xml:space="preserve">Ms </w:t>
      </w:r>
      <w:r>
        <w:rPr>
          <w:color w:val="auto"/>
        </w:rPr>
        <w:t xml:space="preserve">Leah </w:t>
      </w:r>
      <w:proofErr w:type="spellStart"/>
      <w:r>
        <w:rPr>
          <w:color w:val="auto"/>
        </w:rPr>
        <w:t>Guren</w:t>
      </w:r>
      <w:proofErr w:type="spellEnd"/>
      <w:r>
        <w:rPr>
          <w:color w:val="auto"/>
        </w:rPr>
        <w:t xml:space="preserve"> on the competition now. </w:t>
      </w:r>
    </w:p>
    <w:p w:rsidR="002E6883" w:rsidRDefault="002E6883" w:rsidP="003811A7">
      <w:pPr>
        <w:contextualSpacing/>
        <w:rPr>
          <w:color w:val="auto"/>
        </w:rPr>
      </w:pPr>
    </w:p>
    <w:p w:rsidR="000A3AB6" w:rsidRDefault="00453B3A" w:rsidP="003811A7">
      <w:pPr>
        <w:contextualSpacing/>
        <w:rPr>
          <w:color w:val="auto"/>
        </w:rPr>
      </w:pPr>
      <w:r>
        <w:rPr>
          <w:color w:val="auto"/>
        </w:rPr>
        <w:t xml:space="preserve">The meeting adjourned at </w:t>
      </w:r>
      <w:proofErr w:type="spellStart"/>
      <w:r>
        <w:rPr>
          <w:color w:val="auto"/>
        </w:rPr>
        <w:t>5:03p</w:t>
      </w:r>
      <w:r w:rsidR="000A3AB6">
        <w:rPr>
          <w:color w:val="auto"/>
        </w:rPr>
        <w:t>m</w:t>
      </w:r>
      <w:proofErr w:type="spellEnd"/>
      <w:r w:rsidR="000A3AB6">
        <w:rPr>
          <w:color w:val="auto"/>
        </w:rPr>
        <w:t xml:space="preserve">. </w:t>
      </w:r>
    </w:p>
    <w:p w:rsidR="0092382F" w:rsidRDefault="0092382F" w:rsidP="0092382F">
      <w:pPr>
        <w:pStyle w:val="Heading1"/>
      </w:pPr>
      <w:r>
        <w:t>Email Votes in 2016 Year</w:t>
      </w:r>
    </w:p>
    <w:p w:rsidR="0092382F" w:rsidRDefault="0092382F" w:rsidP="0092382F">
      <w:r>
        <w:t>The following votes were taken and passed via email for the 2016-2017 year thus far.</w:t>
      </w:r>
    </w:p>
    <w:p w:rsidR="0092382F" w:rsidRPr="00135C31" w:rsidRDefault="0092382F" w:rsidP="0092382F">
      <w:pPr>
        <w:rPr>
          <w:i/>
        </w:rPr>
      </w:pPr>
      <w:r w:rsidRPr="00135C31">
        <w:rPr>
          <w:i/>
        </w:rPr>
        <w:t xml:space="preserve">Move that the board accept the recommendation of the </w:t>
      </w:r>
      <w:proofErr w:type="spellStart"/>
      <w:r w:rsidRPr="00135C31">
        <w:rPr>
          <w:i/>
        </w:rPr>
        <w:t>STC</w:t>
      </w:r>
      <w:proofErr w:type="spellEnd"/>
      <w:r w:rsidRPr="00135C31">
        <w:rPr>
          <w:i/>
        </w:rPr>
        <w:t xml:space="preserve"> staff that Denver be the location of the 2019 </w:t>
      </w:r>
      <w:proofErr w:type="spellStart"/>
      <w:r w:rsidRPr="00135C31">
        <w:rPr>
          <w:i/>
        </w:rPr>
        <w:t>STC</w:t>
      </w:r>
      <w:proofErr w:type="spellEnd"/>
      <w:r w:rsidRPr="00135C31">
        <w:rPr>
          <w:i/>
        </w:rPr>
        <w:t xml:space="preserve"> Summit.</w:t>
      </w:r>
    </w:p>
    <w:p w:rsidR="0092382F" w:rsidRDefault="0092382F" w:rsidP="0092382F">
      <w:pPr>
        <w:rPr>
          <w:i/>
        </w:rPr>
      </w:pPr>
      <w:r w:rsidRPr="00135C31">
        <w:rPr>
          <w:i/>
        </w:rPr>
        <w:t>Move that the Board approve the merger of the Suncoast and Orlando chapters.</w:t>
      </w:r>
    </w:p>
    <w:p w:rsidR="0092382F" w:rsidRPr="00723608" w:rsidRDefault="0092382F" w:rsidP="0092382F">
      <w:pPr>
        <w:rPr>
          <w:i/>
        </w:rPr>
      </w:pPr>
      <w:r w:rsidRPr="00723608">
        <w:rPr>
          <w:i/>
        </w:rPr>
        <w:t>Move that the Board dissolve the Willamette Valley chapter at the end of the 2016 membership year.</w:t>
      </w:r>
    </w:p>
    <w:p w:rsidR="0092382F" w:rsidRDefault="0092382F" w:rsidP="0092382F">
      <w:pPr>
        <w:rPr>
          <w:i/>
        </w:rPr>
      </w:pPr>
      <w:r w:rsidRPr="00723608">
        <w:rPr>
          <w:i/>
        </w:rPr>
        <w:t xml:space="preserve">Move that the </w:t>
      </w:r>
      <w:proofErr w:type="spellStart"/>
      <w:r w:rsidRPr="00723608">
        <w:rPr>
          <w:i/>
        </w:rPr>
        <w:t>STC</w:t>
      </w:r>
      <w:proofErr w:type="spellEnd"/>
      <w:r w:rsidRPr="00723608">
        <w:rPr>
          <w:i/>
        </w:rPr>
        <w:t xml:space="preserve"> Board accepts Chris Lyons's offer of an additional 140 hours of leave in lieu of cash for his 2015 bonus.</w:t>
      </w:r>
    </w:p>
    <w:p w:rsidR="0092382F" w:rsidRDefault="0092382F" w:rsidP="0092382F">
      <w:pPr>
        <w:rPr>
          <w:i/>
        </w:rPr>
      </w:pPr>
      <w:r w:rsidRPr="00723608">
        <w:rPr>
          <w:i/>
        </w:rPr>
        <w:t xml:space="preserve">Move that the </w:t>
      </w:r>
      <w:proofErr w:type="spellStart"/>
      <w:r w:rsidRPr="00723608">
        <w:rPr>
          <w:i/>
        </w:rPr>
        <w:t>STC</w:t>
      </w:r>
      <w:proofErr w:type="spellEnd"/>
      <w:r w:rsidRPr="00723608">
        <w:rPr>
          <w:i/>
        </w:rPr>
        <w:t xml:space="preserve"> board accept Liz </w:t>
      </w:r>
      <w:proofErr w:type="spellStart"/>
      <w:r w:rsidRPr="00723608">
        <w:rPr>
          <w:i/>
        </w:rPr>
        <w:t>Pohland</w:t>
      </w:r>
      <w:proofErr w:type="spellEnd"/>
      <w:r w:rsidRPr="00723608">
        <w:rPr>
          <w:i/>
        </w:rPr>
        <w:t xml:space="preserve"> and Stacey O’Donnell’s proposal for them to serve as interim CEO and COO respectively, with the COO reporting to the CEO and CEO reporting to the board, with salary adjustments to be defined within two weeks.</w:t>
      </w:r>
    </w:p>
    <w:p w:rsidR="0092382F" w:rsidRPr="00723608" w:rsidRDefault="0092382F" w:rsidP="0092382F">
      <w:pPr>
        <w:rPr>
          <w:i/>
        </w:rPr>
      </w:pPr>
      <w:r w:rsidRPr="00723608">
        <w:rPr>
          <w:i/>
        </w:rPr>
        <w:t>Move that the Board approve the renaming of the Orlando-Central Florida Chapter to the Central Florida Chapter</w:t>
      </w:r>
    </w:p>
    <w:p w:rsidR="0092382F" w:rsidRPr="00723608" w:rsidRDefault="0092382F" w:rsidP="0092382F">
      <w:pPr>
        <w:rPr>
          <w:i/>
        </w:rPr>
      </w:pPr>
      <w:r w:rsidRPr="00723608">
        <w:rPr>
          <w:i/>
        </w:rPr>
        <w:t>Move that the Board formally dissolve the following communities:</w:t>
      </w:r>
    </w:p>
    <w:p w:rsidR="0092382F" w:rsidRPr="00723608" w:rsidRDefault="0092382F" w:rsidP="0092382F">
      <w:pPr>
        <w:pStyle w:val="ListParagraph"/>
        <w:numPr>
          <w:ilvl w:val="0"/>
          <w:numId w:val="5"/>
        </w:numPr>
        <w:rPr>
          <w:i/>
          <w:lang w:val="en-AU" w:eastAsia="en-AU"/>
        </w:rPr>
      </w:pPr>
      <w:proofErr w:type="spellStart"/>
      <w:r w:rsidRPr="00723608">
        <w:rPr>
          <w:i/>
          <w:lang w:val="en-AU" w:eastAsia="en-AU"/>
        </w:rPr>
        <w:t>Kachina</w:t>
      </w:r>
      <w:proofErr w:type="spellEnd"/>
      <w:r w:rsidRPr="00723608">
        <w:rPr>
          <w:i/>
          <w:lang w:val="en-AU" w:eastAsia="en-AU"/>
        </w:rPr>
        <w:t xml:space="preserve"> Chapter</w:t>
      </w:r>
    </w:p>
    <w:p w:rsidR="0092382F" w:rsidRPr="00723608" w:rsidRDefault="0092382F" w:rsidP="0092382F">
      <w:pPr>
        <w:pStyle w:val="ListParagraph"/>
        <w:numPr>
          <w:ilvl w:val="0"/>
          <w:numId w:val="5"/>
        </w:numPr>
        <w:rPr>
          <w:i/>
          <w:lang w:val="en-AU" w:eastAsia="en-AU"/>
        </w:rPr>
      </w:pPr>
      <w:r w:rsidRPr="00723608">
        <w:rPr>
          <w:i/>
          <w:lang w:val="en-AU" w:eastAsia="en-AU"/>
        </w:rPr>
        <w:t>Central Iowa Chapter</w:t>
      </w:r>
    </w:p>
    <w:p w:rsidR="0092382F" w:rsidRPr="00723608" w:rsidRDefault="0092382F" w:rsidP="0092382F">
      <w:pPr>
        <w:pStyle w:val="ListParagraph"/>
        <w:numPr>
          <w:ilvl w:val="0"/>
          <w:numId w:val="5"/>
        </w:numPr>
        <w:rPr>
          <w:i/>
          <w:lang w:val="en-AU" w:eastAsia="en-AU"/>
        </w:rPr>
      </w:pPr>
      <w:r w:rsidRPr="00723608">
        <w:rPr>
          <w:i/>
          <w:lang w:val="en-AU" w:eastAsia="en-AU"/>
        </w:rPr>
        <w:t>Content Life Cycle SIG</w:t>
      </w:r>
    </w:p>
    <w:p w:rsidR="0092382F" w:rsidRPr="00723608" w:rsidRDefault="0092382F" w:rsidP="0092382F">
      <w:pPr>
        <w:pStyle w:val="ListParagraph"/>
        <w:numPr>
          <w:ilvl w:val="0"/>
          <w:numId w:val="5"/>
        </w:numPr>
        <w:rPr>
          <w:i/>
          <w:lang w:val="en-AU" w:eastAsia="en-AU"/>
        </w:rPr>
      </w:pPr>
      <w:r w:rsidRPr="00723608">
        <w:rPr>
          <w:i/>
          <w:lang w:val="en-AU" w:eastAsia="en-AU"/>
        </w:rPr>
        <w:t>Australia Chapter</w:t>
      </w:r>
    </w:p>
    <w:p w:rsidR="0092382F" w:rsidRPr="00135389" w:rsidRDefault="00135389" w:rsidP="003811A7">
      <w:pPr>
        <w:contextualSpacing/>
        <w:rPr>
          <w:i/>
          <w:color w:val="auto"/>
        </w:rPr>
      </w:pPr>
      <w:r>
        <w:rPr>
          <w:i/>
        </w:rPr>
        <w:t xml:space="preserve">Move that </w:t>
      </w:r>
      <w:r w:rsidRPr="00135389">
        <w:rPr>
          <w:i/>
        </w:rPr>
        <w:t xml:space="preserve"> the Board approve the renaming of the Orlando-Central Florida Chapter to the Central Florida Chapter</w:t>
      </w:r>
      <w:r>
        <w:rPr>
          <w:i/>
        </w:rPr>
        <w:t>. [NB: Motion rescinded at 19 Oct meeting]</w:t>
      </w:r>
    </w:p>
    <w:sectPr w:rsidR="0092382F" w:rsidRPr="001353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708"/>
    <w:multiLevelType w:val="hybridMultilevel"/>
    <w:tmpl w:val="C282A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A276D80"/>
    <w:multiLevelType w:val="multilevel"/>
    <w:tmpl w:val="248A0F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7E671331"/>
    <w:multiLevelType w:val="multilevel"/>
    <w:tmpl w:val="CAE06B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33"/>
    <w:rsid w:val="000134D3"/>
    <w:rsid w:val="000A3AB6"/>
    <w:rsid w:val="00135389"/>
    <w:rsid w:val="001B20BD"/>
    <w:rsid w:val="002A1B16"/>
    <w:rsid w:val="002E6883"/>
    <w:rsid w:val="00305049"/>
    <w:rsid w:val="003811A7"/>
    <w:rsid w:val="00453B3A"/>
    <w:rsid w:val="004A2A10"/>
    <w:rsid w:val="006920F1"/>
    <w:rsid w:val="00721DD1"/>
    <w:rsid w:val="00747328"/>
    <w:rsid w:val="00771586"/>
    <w:rsid w:val="00795D8A"/>
    <w:rsid w:val="007A2C33"/>
    <w:rsid w:val="0086596C"/>
    <w:rsid w:val="00871DB1"/>
    <w:rsid w:val="0092382F"/>
    <w:rsid w:val="009B5EDE"/>
    <w:rsid w:val="00AD21A9"/>
    <w:rsid w:val="00B82185"/>
    <w:rsid w:val="00C2437A"/>
    <w:rsid w:val="00C60195"/>
    <w:rsid w:val="00F93A4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92382F"/>
    <w:pPr>
      <w:ind w:left="720"/>
      <w:contextualSpacing/>
    </w:pPr>
    <w:rPr>
      <w:rFonts w:eastAsiaTheme="minorHAnsi" w:cstheme="minorBidi"/>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92382F"/>
    <w:pPr>
      <w:ind w:left="720"/>
      <w:contextualSpacing/>
    </w:pPr>
    <w:rPr>
      <w:rFonts w:eastAsia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7905-F312-4862-B087-37771D25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5</cp:revision>
  <dcterms:created xsi:type="dcterms:W3CDTF">2016-12-09T10:17:00Z</dcterms:created>
  <dcterms:modified xsi:type="dcterms:W3CDTF">2016-12-14T10:19:00Z</dcterms:modified>
</cp:coreProperties>
</file>