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4FE8CE1" wp14:editId="146F89AE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:rsidR="00F50634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F96EB9">
        <w:rPr>
          <w:b/>
        </w:rPr>
        <w:t xml:space="preserve"> – Phone call </w:t>
      </w:r>
    </w:p>
    <w:p w:rsidR="006530F7" w:rsidRPr="007A49EB" w:rsidRDefault="009318EE" w:rsidP="007A49EB">
      <w:pPr>
        <w:jc w:val="center"/>
        <w:rPr>
          <w:b/>
        </w:rPr>
      </w:pPr>
      <w:r>
        <w:rPr>
          <w:b/>
        </w:rPr>
        <w:t>28 November</w:t>
      </w:r>
      <w:r w:rsidR="006530F7">
        <w:rPr>
          <w:b/>
        </w:rPr>
        <w:t xml:space="preserve"> 2017</w:t>
      </w:r>
    </w:p>
    <w:p w:rsidR="001C6BAC" w:rsidRDefault="001C6BAC" w:rsidP="001C6BAC">
      <w:pPr>
        <w:pStyle w:val="Heading1"/>
        <w:rPr>
          <w:lang w:val="en-AU"/>
        </w:rPr>
      </w:pPr>
      <w:r>
        <w:rPr>
          <w:lang w:val="en-AU"/>
        </w:rPr>
        <w:t>Attendees</w:t>
      </w:r>
    </w:p>
    <w:p w:rsidR="001C6BAC" w:rsidRDefault="001C6BAC" w:rsidP="001C6BAC">
      <w:pPr>
        <w:spacing w:after="120"/>
        <w:rPr>
          <w:lang w:val="en-AU"/>
        </w:rPr>
      </w:pPr>
      <w:r>
        <w:rPr>
          <w:lang w:val="en-AU"/>
        </w:rPr>
        <w:t>Board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>Alyssa Fox, President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>Jane Wilson, Vice President</w:t>
      </w:r>
      <w:r w:rsidR="002C45BB">
        <w:rPr>
          <w:lang w:val="en-AU"/>
        </w:rPr>
        <w:t xml:space="preserve"> 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>Kirsty Taylor, Secretary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 xml:space="preserve">James </w:t>
      </w:r>
      <w:proofErr w:type="spellStart"/>
      <w:r>
        <w:rPr>
          <w:lang w:val="en-AU"/>
        </w:rPr>
        <w:t>Bousquet</w:t>
      </w:r>
      <w:proofErr w:type="spellEnd"/>
      <w:r>
        <w:rPr>
          <w:lang w:val="en-AU"/>
        </w:rPr>
        <w:t>, Treasurer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>Adriane Hunt, Immediate Past President</w:t>
      </w:r>
      <w:r w:rsidR="002C45BB">
        <w:rPr>
          <w:lang w:val="en-AU"/>
        </w:rPr>
        <w:t xml:space="preserve"> </w:t>
      </w:r>
    </w:p>
    <w:p w:rsidR="001C6BAC" w:rsidRDefault="001C6BAC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 xml:space="preserve">Alisa </w:t>
      </w:r>
      <w:proofErr w:type="spellStart"/>
      <w:r>
        <w:rPr>
          <w:lang w:val="en-AU"/>
        </w:rPr>
        <w:t>Bonsignore</w:t>
      </w:r>
      <w:proofErr w:type="spellEnd"/>
      <w:r>
        <w:rPr>
          <w:lang w:val="en-AU"/>
        </w:rPr>
        <w:t>, Director</w:t>
      </w:r>
    </w:p>
    <w:p w:rsidR="001C6BAC" w:rsidRDefault="00ED030F" w:rsidP="001C6BAC">
      <w:pPr>
        <w:numPr>
          <w:ilvl w:val="0"/>
          <w:numId w:val="26"/>
        </w:numPr>
        <w:spacing w:after="0"/>
        <w:ind w:hanging="360"/>
        <w:contextualSpacing/>
        <w:rPr>
          <w:lang w:val="en-AU"/>
        </w:rPr>
      </w:pPr>
      <w:r>
        <w:rPr>
          <w:lang w:val="en-AU"/>
        </w:rPr>
        <w:t>Liz Herman, Director</w:t>
      </w:r>
      <w:r w:rsidR="002C45BB">
        <w:rPr>
          <w:lang w:val="en-AU"/>
        </w:rPr>
        <w:t xml:space="preserve"> </w:t>
      </w:r>
    </w:p>
    <w:p w:rsidR="001C6BAC" w:rsidRDefault="001C6BAC" w:rsidP="001C6BAC">
      <w:pPr>
        <w:numPr>
          <w:ilvl w:val="0"/>
          <w:numId w:val="26"/>
        </w:numPr>
        <w:ind w:hanging="360"/>
        <w:contextualSpacing/>
        <w:rPr>
          <w:lang w:val="en-AU"/>
        </w:rPr>
      </w:pPr>
      <w:r>
        <w:rPr>
          <w:lang w:val="en-AU"/>
        </w:rPr>
        <w:t>Jessie Mallory, Director</w:t>
      </w:r>
    </w:p>
    <w:p w:rsidR="001C6BAC" w:rsidRDefault="001C6BAC" w:rsidP="001C6BAC">
      <w:pPr>
        <w:numPr>
          <w:ilvl w:val="0"/>
          <w:numId w:val="26"/>
        </w:numPr>
        <w:ind w:hanging="360"/>
        <w:contextualSpacing/>
        <w:rPr>
          <w:lang w:val="en-AU"/>
        </w:rPr>
      </w:pPr>
      <w:r>
        <w:rPr>
          <w:lang w:val="en-AU"/>
        </w:rPr>
        <w:t>Robert Perry, Director</w:t>
      </w:r>
    </w:p>
    <w:p w:rsidR="001C6BAC" w:rsidRDefault="001C6BAC" w:rsidP="001C6BAC">
      <w:pPr>
        <w:rPr>
          <w:lang w:val="en-AU"/>
        </w:rPr>
      </w:pPr>
      <w:r>
        <w:rPr>
          <w:lang w:val="en-AU"/>
        </w:rPr>
        <w:t>Office</w:t>
      </w:r>
    </w:p>
    <w:p w:rsidR="001C6BAC" w:rsidRDefault="001C6BAC" w:rsidP="001C6BAC">
      <w:pPr>
        <w:numPr>
          <w:ilvl w:val="0"/>
          <w:numId w:val="27"/>
        </w:numPr>
        <w:ind w:hanging="360"/>
        <w:contextualSpacing/>
        <w:rPr>
          <w:lang w:val="en-AU"/>
        </w:rPr>
      </w:pPr>
      <w:r>
        <w:rPr>
          <w:lang w:val="en-AU"/>
        </w:rPr>
        <w:t xml:space="preserve">Liz </w:t>
      </w:r>
      <w:proofErr w:type="spellStart"/>
      <w:r>
        <w:rPr>
          <w:lang w:val="en-AU"/>
        </w:rPr>
        <w:t>Pohland</w:t>
      </w:r>
      <w:proofErr w:type="spellEnd"/>
      <w:r>
        <w:rPr>
          <w:lang w:val="en-AU"/>
        </w:rPr>
        <w:t xml:space="preserve">, </w:t>
      </w:r>
      <w:proofErr w:type="spellStart"/>
      <w:r>
        <w:rPr>
          <w:lang w:val="en-AU"/>
        </w:rPr>
        <w:t>STC</w:t>
      </w:r>
      <w:proofErr w:type="spellEnd"/>
      <w:r>
        <w:rPr>
          <w:lang w:val="en-AU"/>
        </w:rPr>
        <w:t xml:space="preserve"> CEO</w:t>
      </w:r>
    </w:p>
    <w:p w:rsidR="002C45BB" w:rsidRDefault="00ED030F" w:rsidP="001C6BAC">
      <w:pPr>
        <w:numPr>
          <w:ilvl w:val="0"/>
          <w:numId w:val="27"/>
        </w:numPr>
        <w:ind w:hanging="360"/>
        <w:contextualSpacing/>
        <w:rPr>
          <w:lang w:val="en-AU"/>
        </w:rPr>
      </w:pPr>
      <w:r>
        <w:rPr>
          <w:lang w:val="en-AU"/>
        </w:rPr>
        <w:t>Stacey O’Donnell, COO</w:t>
      </w:r>
    </w:p>
    <w:p w:rsidR="00C42336" w:rsidRDefault="00C42336" w:rsidP="00C42336">
      <w:pPr>
        <w:pStyle w:val="Heading1"/>
      </w:pPr>
      <w:r>
        <w:t>Agenda Items</w:t>
      </w:r>
    </w:p>
    <w:p w:rsidR="00A82943" w:rsidRDefault="00A82943" w:rsidP="006A6426">
      <w:pPr>
        <w:pStyle w:val="ListParagraph"/>
        <w:numPr>
          <w:ilvl w:val="0"/>
          <w:numId w:val="4"/>
        </w:numPr>
      </w:pPr>
      <w:r>
        <w:t>CEO report – 1</w:t>
      </w:r>
      <w:r w:rsidR="009318EE">
        <w:t>0</w:t>
      </w:r>
      <w:r w:rsidR="00ED030F">
        <w:t xml:space="preserve"> min. – </w:t>
      </w:r>
      <w:proofErr w:type="spellStart"/>
      <w:r w:rsidR="00ED030F">
        <w:t>Ms</w:t>
      </w:r>
      <w:proofErr w:type="spellEnd"/>
      <w:r w:rsidR="00ED030F">
        <w:t xml:space="preserve"> </w:t>
      </w:r>
      <w:proofErr w:type="spellStart"/>
      <w:r w:rsidR="00ED030F">
        <w:t>Pohland</w:t>
      </w:r>
      <w:proofErr w:type="spellEnd"/>
      <w:r w:rsidR="00ED030F">
        <w:t xml:space="preserve"> </w:t>
      </w:r>
    </w:p>
    <w:p w:rsidR="00A82943" w:rsidRDefault="00A82943" w:rsidP="006A6426">
      <w:pPr>
        <w:pStyle w:val="ListParagraph"/>
        <w:numPr>
          <w:ilvl w:val="0"/>
          <w:numId w:val="4"/>
        </w:numPr>
      </w:pPr>
      <w:r>
        <w:t>T</w:t>
      </w:r>
      <w:r w:rsidR="00ED030F">
        <w:t xml:space="preserve">reasurer report – 10 min. – Mr </w:t>
      </w:r>
      <w:proofErr w:type="spellStart"/>
      <w:r w:rsidR="00ED030F">
        <w:t>Bousquet</w:t>
      </w:r>
      <w:proofErr w:type="spellEnd"/>
    </w:p>
    <w:p w:rsidR="00130B35" w:rsidRDefault="009318EE" w:rsidP="00130B35">
      <w:pPr>
        <w:pStyle w:val="ListParagraph"/>
        <w:numPr>
          <w:ilvl w:val="0"/>
          <w:numId w:val="4"/>
        </w:numPr>
      </w:pPr>
      <w:r>
        <w:t>V</w:t>
      </w:r>
      <w:r w:rsidR="00ED030F">
        <w:t xml:space="preserve">ision statement – 10 min – </w:t>
      </w:r>
      <w:proofErr w:type="spellStart"/>
      <w:r w:rsidR="00ED030F">
        <w:t>Ms</w:t>
      </w:r>
      <w:proofErr w:type="spellEnd"/>
      <w:r w:rsidR="00ED030F">
        <w:t xml:space="preserve"> </w:t>
      </w:r>
      <w:proofErr w:type="spellStart"/>
      <w:r w:rsidR="00ED030F">
        <w:t>Bonsignore</w:t>
      </w:r>
      <w:proofErr w:type="spellEnd"/>
    </w:p>
    <w:p w:rsidR="00880A5B" w:rsidRDefault="009318EE" w:rsidP="009318EE">
      <w:pPr>
        <w:pStyle w:val="ListParagraph"/>
        <w:numPr>
          <w:ilvl w:val="0"/>
          <w:numId w:val="4"/>
        </w:numPr>
      </w:pPr>
      <w:r>
        <w:t>Budget discussion – 60 min</w:t>
      </w:r>
    </w:p>
    <w:p w:rsidR="006B2E55" w:rsidRDefault="00780A18" w:rsidP="00780A18">
      <w:pPr>
        <w:pStyle w:val="Heading1"/>
      </w:pPr>
      <w:r>
        <w:t>Consent Agenda Items</w:t>
      </w:r>
    </w:p>
    <w:p w:rsidR="00780A18" w:rsidRDefault="00780A18" w:rsidP="009318EE">
      <w:pPr>
        <w:pStyle w:val="ListParagraph"/>
        <w:numPr>
          <w:ilvl w:val="0"/>
          <w:numId w:val="25"/>
        </w:numPr>
      </w:pPr>
      <w:r>
        <w:t>Approve Minutes and Summary of 3</w:t>
      </w:r>
      <w:r w:rsidR="009318EE">
        <w:t>0</w:t>
      </w:r>
      <w:r>
        <w:t xml:space="preserve"> Oct 2017 meeting.</w:t>
      </w:r>
    </w:p>
    <w:p w:rsidR="000927FF" w:rsidRDefault="000927FF" w:rsidP="009318EE">
      <w:pPr>
        <w:pStyle w:val="ListParagraph"/>
        <w:numPr>
          <w:ilvl w:val="0"/>
          <w:numId w:val="25"/>
        </w:numPr>
      </w:pPr>
      <w:r>
        <w:t>Approve Education Advisory Panel charter and 2018 panel members</w:t>
      </w:r>
      <w:r w:rsidR="007D1B15">
        <w:t>.</w:t>
      </w:r>
    </w:p>
    <w:p w:rsidR="002C45BB" w:rsidRDefault="002C45BB" w:rsidP="002C45BB">
      <w:pPr>
        <w:rPr>
          <w:lang w:val="en-AU"/>
        </w:rPr>
      </w:pPr>
      <w:r w:rsidRPr="002C45BB">
        <w:rPr>
          <w:lang w:val="en-AU"/>
        </w:rPr>
        <w:lastRenderedPageBreak/>
        <w:t xml:space="preserve">The </w:t>
      </w:r>
      <w:r w:rsidR="00F01463">
        <w:rPr>
          <w:lang w:val="en-AU"/>
        </w:rPr>
        <w:t xml:space="preserve">meeting was called to order at </w:t>
      </w:r>
      <w:proofErr w:type="spellStart"/>
      <w:r w:rsidR="00F01463">
        <w:rPr>
          <w:lang w:val="en-AU"/>
        </w:rPr>
        <w:t>5</w:t>
      </w:r>
      <w:r w:rsidRPr="002C45BB">
        <w:rPr>
          <w:lang w:val="en-AU"/>
        </w:rPr>
        <w:t>pm</w:t>
      </w:r>
      <w:proofErr w:type="spellEnd"/>
      <w:r w:rsidRPr="002C45BB">
        <w:rPr>
          <w:lang w:val="en-AU"/>
        </w:rPr>
        <w:t xml:space="preserve">. </w:t>
      </w:r>
      <w:r>
        <w:rPr>
          <w:lang w:val="en-AU"/>
        </w:rPr>
        <w:t xml:space="preserve">A quorum was established. </w:t>
      </w:r>
      <w:r w:rsidRPr="002C45BB">
        <w:rPr>
          <w:lang w:val="en-AU"/>
        </w:rPr>
        <w:t xml:space="preserve">The agenda was approved. The consent agenda was approved. </w:t>
      </w:r>
    </w:p>
    <w:p w:rsidR="00893877" w:rsidRDefault="00893877" w:rsidP="00893877">
      <w:pPr>
        <w:pStyle w:val="Heading1"/>
      </w:pPr>
      <w:r>
        <w:t>CEO Report</w:t>
      </w:r>
    </w:p>
    <w:p w:rsidR="002C45BB" w:rsidRDefault="002C45BB" w:rsidP="00893877">
      <w:proofErr w:type="spellStart"/>
      <w:r>
        <w:t>Ms</w:t>
      </w:r>
      <w:proofErr w:type="spellEnd"/>
      <w:r>
        <w:t xml:space="preserve"> </w:t>
      </w:r>
      <w:proofErr w:type="spellStart"/>
      <w:r>
        <w:t>Pohland</w:t>
      </w:r>
      <w:proofErr w:type="spellEnd"/>
      <w:r>
        <w:t xml:space="preserve"> presented her report. She reported on m</w:t>
      </w:r>
      <w:r w:rsidR="00ED030F">
        <w:t>embership to date – at 26 Novemb</w:t>
      </w:r>
      <w:r>
        <w:t xml:space="preserve">er, revenue is $205,011 with 1,120 members. Excited to see a little uptick. </w:t>
      </w:r>
      <w:r w:rsidR="00ED030F">
        <w:t>On the day by day comparison, membership is st</w:t>
      </w:r>
      <w:r>
        <w:t xml:space="preserve">ill down for the year-on-year period. Comparing day by day is a little difficult, as we started earlier this year. </w:t>
      </w:r>
    </w:p>
    <w:p w:rsidR="002C45BB" w:rsidRPr="00893877" w:rsidRDefault="002C45BB" w:rsidP="00893877">
      <w:r>
        <w:t xml:space="preserve">Education revenue has </w:t>
      </w:r>
      <w:proofErr w:type="spellStart"/>
      <w:r>
        <w:t>flatlined</w:t>
      </w:r>
      <w:proofErr w:type="spellEnd"/>
      <w:r>
        <w:t xml:space="preserve"> slightly due to Thanksgiving. </w:t>
      </w:r>
      <w:r w:rsidR="00ED030F">
        <w:t xml:space="preserve">Offering some special </w:t>
      </w:r>
      <w:r>
        <w:t xml:space="preserve">Black Friday/ Cyber Monday </w:t>
      </w:r>
      <w:r w:rsidR="00ED030F">
        <w:t xml:space="preserve">webinar bundles; </w:t>
      </w:r>
      <w:r>
        <w:t xml:space="preserve">good uptake of those offers. </w:t>
      </w:r>
      <w:r w:rsidR="00ED030F">
        <w:t>That revenue is no</w:t>
      </w:r>
      <w:r>
        <w:t xml:space="preserve">t shown in the charts in this meeting. </w:t>
      </w:r>
    </w:p>
    <w:p w:rsidR="00893877" w:rsidRPr="00ED030F" w:rsidRDefault="002C45BB" w:rsidP="00893877">
      <w:pPr>
        <w:rPr>
          <w:b/>
        </w:rPr>
      </w:pPr>
      <w:r w:rsidRPr="00ED030F">
        <w:rPr>
          <w:b/>
        </w:rPr>
        <w:t>Certification</w:t>
      </w:r>
    </w:p>
    <w:p w:rsidR="002C45BB" w:rsidRDefault="00ED030F" w:rsidP="00893877">
      <w:r>
        <w:t>Certification is currently l</w:t>
      </w:r>
      <w:r w:rsidR="002C45BB">
        <w:t xml:space="preserve">agging behind in </w:t>
      </w:r>
      <w:r>
        <w:t xml:space="preserve">meeting the </w:t>
      </w:r>
      <w:r w:rsidR="002C45BB">
        <w:t xml:space="preserve">break-even point to see any royalties. 130 exams taken, 92 passes, 38 fails. </w:t>
      </w:r>
      <w:r>
        <w:t xml:space="preserve">On average, five </w:t>
      </w:r>
      <w:r w:rsidR="002C45BB">
        <w:t xml:space="preserve">exams </w:t>
      </w:r>
      <w:r>
        <w:t>are ta</w:t>
      </w:r>
      <w:r w:rsidR="002C45BB">
        <w:t xml:space="preserve">ken per month. Will work on certification marketing and also remind people that they need </w:t>
      </w:r>
      <w:r w:rsidR="007D1B15">
        <w:t>to study before taking the exam.</w:t>
      </w:r>
    </w:p>
    <w:p w:rsidR="00ED030F" w:rsidRPr="00ED030F" w:rsidRDefault="00ED030F" w:rsidP="00893877">
      <w:pPr>
        <w:rPr>
          <w:b/>
        </w:rPr>
      </w:pPr>
      <w:r w:rsidRPr="00ED030F">
        <w:rPr>
          <w:b/>
        </w:rPr>
        <w:t>2018 Summit</w:t>
      </w:r>
    </w:p>
    <w:p w:rsidR="002C45BB" w:rsidRDefault="00ED030F" w:rsidP="00893877">
      <w:r>
        <w:t xml:space="preserve">Session </w:t>
      </w:r>
      <w:r w:rsidR="002C45BB">
        <w:t>acceptances have been sent out, still researching keynotes. Waiting on budget bef</w:t>
      </w:r>
      <w:r>
        <w:t>ore deciding what to spend. Registration for the conference opens 1 D</w:t>
      </w:r>
      <w:r w:rsidR="002C45BB">
        <w:t xml:space="preserve">ec. </w:t>
      </w:r>
    </w:p>
    <w:p w:rsidR="00893877" w:rsidRDefault="00893877" w:rsidP="00893877">
      <w:pPr>
        <w:pStyle w:val="Heading1"/>
      </w:pPr>
      <w:r>
        <w:t>Treasurer Report</w:t>
      </w:r>
    </w:p>
    <w:p w:rsidR="00893877" w:rsidRDefault="00D36AC9" w:rsidP="00D36AC9">
      <w:pPr>
        <w:tabs>
          <w:tab w:val="left" w:pos="2985"/>
        </w:tabs>
      </w:pPr>
      <w:r>
        <w:t xml:space="preserve">Mr </w:t>
      </w:r>
      <w:proofErr w:type="spellStart"/>
      <w:r>
        <w:t>Bousquet</w:t>
      </w:r>
      <w:proofErr w:type="spellEnd"/>
      <w:r>
        <w:t xml:space="preserve"> presented the financials to end Sept 2017. </w:t>
      </w:r>
    </w:p>
    <w:p w:rsidR="00D36AC9" w:rsidRDefault="00ED030F" w:rsidP="00D36AC9">
      <w:pPr>
        <w:tabs>
          <w:tab w:val="left" w:pos="2985"/>
        </w:tabs>
      </w:pPr>
      <w:r>
        <w:t xml:space="preserve">The </w:t>
      </w:r>
      <w:proofErr w:type="spellStart"/>
      <w:r w:rsidR="00D36AC9">
        <w:t>F&amp;I</w:t>
      </w:r>
      <w:proofErr w:type="spellEnd"/>
      <w:r w:rsidR="00D36AC9">
        <w:t xml:space="preserve"> committee re</w:t>
      </w:r>
      <w:r w:rsidR="003562E2">
        <w:t>viewed Sept financials on Nov 20</w:t>
      </w:r>
      <w:r w:rsidR="00D36AC9">
        <w:t xml:space="preserve">. </w:t>
      </w:r>
    </w:p>
    <w:p w:rsidR="00D36AC9" w:rsidRDefault="003562E2" w:rsidP="00D36AC9">
      <w:pPr>
        <w:tabs>
          <w:tab w:val="left" w:pos="2985"/>
        </w:tabs>
      </w:pPr>
      <w:r>
        <w:t>At e</w:t>
      </w:r>
      <w:r w:rsidR="00D36AC9">
        <w:t>nd Sept, has $</w:t>
      </w:r>
      <w:proofErr w:type="spellStart"/>
      <w:r w:rsidR="00D36AC9">
        <w:t>87k</w:t>
      </w:r>
      <w:proofErr w:type="spellEnd"/>
      <w:r w:rsidR="00D36AC9">
        <w:t xml:space="preserve"> cash, slightly down from August, slightly up from 2016. </w:t>
      </w:r>
    </w:p>
    <w:p w:rsidR="00D36AC9" w:rsidRDefault="007C7A51" w:rsidP="00D36AC9">
      <w:pPr>
        <w:tabs>
          <w:tab w:val="left" w:pos="2985"/>
        </w:tabs>
      </w:pPr>
      <w:r>
        <w:t xml:space="preserve">Liabilities and net assets – </w:t>
      </w:r>
      <w:r w:rsidR="004B5AF3">
        <w:t>O</w:t>
      </w:r>
      <w:r>
        <w:t xml:space="preserve">verall liabilities </w:t>
      </w:r>
      <w:r w:rsidR="004B5AF3">
        <w:t>are at</w:t>
      </w:r>
      <w:r>
        <w:t xml:space="preserve"> $</w:t>
      </w:r>
      <w:proofErr w:type="spellStart"/>
      <w:r>
        <w:t>714k</w:t>
      </w:r>
      <w:proofErr w:type="spellEnd"/>
      <w:r>
        <w:t>, better than pri</w:t>
      </w:r>
      <w:r w:rsidR="003562E2">
        <w:t>o</w:t>
      </w:r>
      <w:r>
        <w:t xml:space="preserve">r year. </w:t>
      </w:r>
    </w:p>
    <w:p w:rsidR="007C7A51" w:rsidRDefault="007C7A51" w:rsidP="00D36AC9">
      <w:pPr>
        <w:tabs>
          <w:tab w:val="left" w:pos="2985"/>
        </w:tabs>
      </w:pPr>
      <w:r>
        <w:t>Total net assets is negative 87,828 (</w:t>
      </w:r>
      <w:proofErr w:type="spellStart"/>
      <w:r>
        <w:t>38k</w:t>
      </w:r>
      <w:proofErr w:type="spellEnd"/>
      <w:r>
        <w:t xml:space="preserve"> less than 2016)</w:t>
      </w:r>
      <w:r w:rsidR="003562E2">
        <w:t>.</w:t>
      </w:r>
    </w:p>
    <w:p w:rsidR="007C7A51" w:rsidRPr="003562E2" w:rsidRDefault="007C7A51" w:rsidP="00D36AC9">
      <w:pPr>
        <w:tabs>
          <w:tab w:val="left" w:pos="2985"/>
        </w:tabs>
        <w:rPr>
          <w:b/>
        </w:rPr>
      </w:pPr>
      <w:r w:rsidRPr="003562E2">
        <w:rPr>
          <w:b/>
        </w:rPr>
        <w:t>Revenue</w:t>
      </w:r>
    </w:p>
    <w:p w:rsidR="007C7A51" w:rsidRDefault="007C7A51" w:rsidP="00D36AC9">
      <w:pPr>
        <w:tabs>
          <w:tab w:val="left" w:pos="2985"/>
        </w:tabs>
      </w:pPr>
      <w:r>
        <w:t>Total rev</w:t>
      </w:r>
      <w:r w:rsidR="003562E2">
        <w:t>enue at</w:t>
      </w:r>
      <w:r w:rsidR="007D1B15">
        <w:t xml:space="preserve"> end Sept $1,511,109.</w:t>
      </w:r>
      <w:r>
        <w:t xml:space="preserve"> August y</w:t>
      </w:r>
      <w:r w:rsidR="003562E2">
        <w:t>ear-</w:t>
      </w:r>
      <w:r>
        <w:t>o</w:t>
      </w:r>
      <w:r w:rsidR="003562E2">
        <w:t>n-</w:t>
      </w:r>
      <w:r>
        <w:t>y</w:t>
      </w:r>
      <w:r w:rsidR="003562E2">
        <w:t>ear</w:t>
      </w:r>
      <w:r>
        <w:t xml:space="preserve"> differences on membership dues was -$</w:t>
      </w:r>
      <w:proofErr w:type="spellStart"/>
      <w:r>
        <w:t>90k</w:t>
      </w:r>
      <w:proofErr w:type="spellEnd"/>
      <w:r>
        <w:t xml:space="preserve">. Sept YoY difference </w:t>
      </w:r>
      <w:r w:rsidR="007D1B15">
        <w:t>-</w:t>
      </w:r>
      <w:r>
        <w:t>$</w:t>
      </w:r>
      <w:proofErr w:type="spellStart"/>
      <w:r>
        <w:t>127k</w:t>
      </w:r>
      <w:proofErr w:type="spellEnd"/>
      <w:r>
        <w:t xml:space="preserve">. Summit and webinar revenues is slightly lower than 2016. Education expected to come up to budget by end of year. </w:t>
      </w:r>
    </w:p>
    <w:p w:rsidR="003562E2" w:rsidRPr="003562E2" w:rsidRDefault="003562E2" w:rsidP="00D36AC9">
      <w:pPr>
        <w:tabs>
          <w:tab w:val="left" w:pos="2985"/>
        </w:tabs>
        <w:rPr>
          <w:b/>
        </w:rPr>
      </w:pPr>
      <w:r w:rsidRPr="003562E2">
        <w:rPr>
          <w:b/>
        </w:rPr>
        <w:t>Expenses</w:t>
      </w:r>
    </w:p>
    <w:p w:rsidR="007C7A51" w:rsidRDefault="007C7A51" w:rsidP="00D36AC9">
      <w:pPr>
        <w:tabs>
          <w:tab w:val="left" w:pos="2985"/>
        </w:tabs>
      </w:pPr>
      <w:r>
        <w:lastRenderedPageBreak/>
        <w:t>Overall, better than budget and less than Sept 2016. Outside services expense has gone up – mainly due to addit</w:t>
      </w:r>
      <w:r w:rsidR="007D1B15">
        <w:t xml:space="preserve">ional expense around the audit; </w:t>
      </w:r>
      <w:r>
        <w:t xml:space="preserve">professional fees are lower than budget – not as many accounting fees, but spending more in audit. </w:t>
      </w:r>
    </w:p>
    <w:p w:rsidR="007C7A51" w:rsidRPr="003562E2" w:rsidRDefault="007C7A51" w:rsidP="00D36AC9">
      <w:pPr>
        <w:tabs>
          <w:tab w:val="left" w:pos="2985"/>
        </w:tabs>
        <w:rPr>
          <w:b/>
        </w:rPr>
      </w:pPr>
      <w:r w:rsidRPr="003562E2">
        <w:rPr>
          <w:b/>
        </w:rPr>
        <w:t>Operating change in net assets</w:t>
      </w:r>
    </w:p>
    <w:p w:rsidR="007C7A51" w:rsidRDefault="007C7A51" w:rsidP="00D36AC9">
      <w:pPr>
        <w:tabs>
          <w:tab w:val="left" w:pos="2985"/>
        </w:tabs>
      </w:pPr>
      <w:r>
        <w:t>At $</w:t>
      </w:r>
      <w:proofErr w:type="spellStart"/>
      <w:r>
        <w:t>48k</w:t>
      </w:r>
      <w:proofErr w:type="spellEnd"/>
      <w:r>
        <w:t>, better than 2016, but is only about 30-40% of the budget. This time last year was -$</w:t>
      </w:r>
      <w:proofErr w:type="spellStart"/>
      <w:r>
        <w:t>16k</w:t>
      </w:r>
      <w:proofErr w:type="spellEnd"/>
      <w:r>
        <w:t xml:space="preserve">. </w:t>
      </w:r>
    </w:p>
    <w:p w:rsidR="00C64A75" w:rsidRPr="00C64A75" w:rsidRDefault="00C64A75" w:rsidP="00D36AC9">
      <w:pPr>
        <w:tabs>
          <w:tab w:val="left" w:pos="2985"/>
        </w:tabs>
        <w:rPr>
          <w:b/>
        </w:rPr>
      </w:pPr>
      <w:r w:rsidRPr="00C64A75">
        <w:rPr>
          <w:b/>
        </w:rPr>
        <w:t>Total change in net assets</w:t>
      </w:r>
    </w:p>
    <w:p w:rsidR="007C7A51" w:rsidRDefault="007C7A51" w:rsidP="00D36AC9">
      <w:pPr>
        <w:tabs>
          <w:tab w:val="left" w:pos="2985"/>
        </w:tabs>
      </w:pPr>
      <w:r>
        <w:t>Investments are doing fairly well. Overall change in net assets to $</w:t>
      </w:r>
      <w:proofErr w:type="spellStart"/>
      <w:r>
        <w:t>89k</w:t>
      </w:r>
      <w:proofErr w:type="spellEnd"/>
      <w:r>
        <w:t xml:space="preserve"> in positive. $</w:t>
      </w:r>
      <w:proofErr w:type="spellStart"/>
      <w:r>
        <w:t>76k</w:t>
      </w:r>
      <w:proofErr w:type="spellEnd"/>
      <w:r>
        <w:t xml:space="preserve"> better than Sept 2016, but $</w:t>
      </w:r>
      <w:proofErr w:type="spellStart"/>
      <w:r>
        <w:t>31k</w:t>
      </w:r>
      <w:proofErr w:type="spellEnd"/>
      <w:r>
        <w:t xml:space="preserve"> less than budget. </w:t>
      </w:r>
    </w:p>
    <w:p w:rsidR="007C7A51" w:rsidRPr="007C7A51" w:rsidRDefault="007C7A51" w:rsidP="00D36AC9">
      <w:pPr>
        <w:tabs>
          <w:tab w:val="left" w:pos="2985"/>
        </w:tabs>
        <w:rPr>
          <w:i/>
        </w:rPr>
      </w:pPr>
      <w:r w:rsidRPr="007C7A51">
        <w:rPr>
          <w:i/>
        </w:rPr>
        <w:t>Move that the board accept the September 2017 financial statements.</w:t>
      </w:r>
    </w:p>
    <w:p w:rsidR="007C7A51" w:rsidRDefault="007C7A51" w:rsidP="00D36AC9">
      <w:pPr>
        <w:tabs>
          <w:tab w:val="left" w:pos="2985"/>
        </w:tabs>
      </w:pPr>
      <w:r>
        <w:t xml:space="preserve">The motion was seconded. The motion passed. </w:t>
      </w:r>
    </w:p>
    <w:p w:rsidR="00893877" w:rsidRDefault="00893877" w:rsidP="00893877">
      <w:pPr>
        <w:pStyle w:val="Heading1"/>
      </w:pPr>
      <w:r>
        <w:t>Vision Statement</w:t>
      </w:r>
    </w:p>
    <w:p w:rsidR="00DE66E7" w:rsidRDefault="007C7A51" w:rsidP="00DE66E7">
      <w:proofErr w:type="spellStart"/>
      <w:r>
        <w:t>Ms</w:t>
      </w:r>
      <w:proofErr w:type="spellEnd"/>
      <w:r>
        <w:t xml:space="preserve"> </w:t>
      </w:r>
      <w:proofErr w:type="spellStart"/>
      <w:r>
        <w:t>Bonsignore</w:t>
      </w:r>
      <w:proofErr w:type="spellEnd"/>
      <w:r>
        <w:t xml:space="preserve"> discussed the vision statement rewrites.</w:t>
      </w:r>
    </w:p>
    <w:p w:rsidR="00893877" w:rsidRDefault="00893877" w:rsidP="00893877">
      <w:pPr>
        <w:pStyle w:val="Heading1"/>
      </w:pPr>
      <w:r>
        <w:t xml:space="preserve">Budget discussion </w:t>
      </w:r>
    </w:p>
    <w:p w:rsidR="00893877" w:rsidRDefault="00F01463" w:rsidP="00893877">
      <w:r>
        <w:t xml:space="preserve">Overall, </w:t>
      </w:r>
      <w:r w:rsidR="00DE66E7">
        <w:t xml:space="preserve">budgeting for a </w:t>
      </w:r>
      <w:r>
        <w:t>surplus of $</w:t>
      </w:r>
      <w:proofErr w:type="spellStart"/>
      <w:r>
        <w:t>18k</w:t>
      </w:r>
      <w:proofErr w:type="spellEnd"/>
      <w:r>
        <w:t xml:space="preserve">, </w:t>
      </w:r>
      <w:r w:rsidR="00DE66E7">
        <w:t xml:space="preserve">which is </w:t>
      </w:r>
      <w:r>
        <w:t>more conservative than last year. Every area</w:t>
      </w:r>
      <w:r w:rsidR="00CD7EA1">
        <w:t xml:space="preserve"> has been budgeted in a more conservative manner, </w:t>
      </w:r>
      <w:r>
        <w:t>yet aiming to bring in more revenue than prior years. Membership is now about 50% of budget</w:t>
      </w:r>
      <w:r w:rsidR="00CD7EA1">
        <w:t xml:space="preserve"> income</w:t>
      </w:r>
      <w:r>
        <w:t xml:space="preserve">. </w:t>
      </w:r>
    </w:p>
    <w:p w:rsidR="00DE66E7" w:rsidRDefault="00CD7EA1" w:rsidP="00893877">
      <w:r>
        <w:t xml:space="preserve">Intend to hire a marketing person in early 2018 to help drive membership and other revenue. </w:t>
      </w:r>
    </w:p>
    <w:p w:rsidR="00F01463" w:rsidRDefault="00F01463" w:rsidP="00893877">
      <w:r>
        <w:t xml:space="preserve">Personnel </w:t>
      </w:r>
      <w:r w:rsidR="00CD7EA1">
        <w:t xml:space="preserve">cost are shared across all program areas. Anticipating similar expenses to 2017. </w:t>
      </w:r>
    </w:p>
    <w:p w:rsidR="00F01463" w:rsidRPr="00CD7EA1" w:rsidRDefault="00F01463" w:rsidP="00893877">
      <w:pPr>
        <w:rPr>
          <w:b/>
        </w:rPr>
      </w:pPr>
      <w:r w:rsidRPr="00CD7EA1">
        <w:rPr>
          <w:b/>
        </w:rPr>
        <w:t>Conference</w:t>
      </w:r>
    </w:p>
    <w:p w:rsidR="00CD7EA1" w:rsidRDefault="007D1B15" w:rsidP="007D1B15">
      <w:r>
        <w:t xml:space="preserve">Various assumptions have been made in budgeting that include considerations around staffing, attendance at the Summit, and costs for the Summit. </w:t>
      </w:r>
    </w:p>
    <w:p w:rsidR="00F01463" w:rsidRDefault="00F01463" w:rsidP="00893877">
      <w:r>
        <w:t>Mr Steve Lyons</w:t>
      </w:r>
      <w:r w:rsidR="007D1B15">
        <w:t xml:space="preserve">, from </w:t>
      </w:r>
      <w:proofErr w:type="spellStart"/>
      <w:r w:rsidR="007D1B15">
        <w:t>STC’s</w:t>
      </w:r>
      <w:proofErr w:type="spellEnd"/>
      <w:r w:rsidR="007D1B15">
        <w:t xml:space="preserve"> financial firm,</w:t>
      </w:r>
      <w:r>
        <w:t xml:space="preserve"> joined the meeting at </w:t>
      </w:r>
      <w:proofErr w:type="spellStart"/>
      <w:r w:rsidR="007D1B15">
        <w:t>5:31pm</w:t>
      </w:r>
      <w:proofErr w:type="spellEnd"/>
      <w:r w:rsidR="00DE66E7">
        <w:t xml:space="preserve">. </w:t>
      </w:r>
    </w:p>
    <w:p w:rsidR="00155F47" w:rsidRPr="00CD7EA1" w:rsidRDefault="00155F47" w:rsidP="00893877">
      <w:pPr>
        <w:rPr>
          <w:b/>
        </w:rPr>
      </w:pPr>
      <w:r w:rsidRPr="00CD7EA1">
        <w:rPr>
          <w:b/>
        </w:rPr>
        <w:t>Education</w:t>
      </w:r>
    </w:p>
    <w:p w:rsidR="00155F47" w:rsidRDefault="00155F47" w:rsidP="00893877">
      <w:r>
        <w:t xml:space="preserve">This program includes certification. When certification incurs income, it will need its own program. Relying on education to bring in new income. </w:t>
      </w:r>
      <w:proofErr w:type="spellStart"/>
      <w:r>
        <w:t>GoToWebinar</w:t>
      </w:r>
      <w:proofErr w:type="spellEnd"/>
      <w:r>
        <w:t xml:space="preserve"> appears to be much cheaper than past years</w:t>
      </w:r>
      <w:r w:rsidR="007D1B15">
        <w:t>’ phone/AV costs;</w:t>
      </w:r>
      <w:r w:rsidR="00DE66E7">
        <w:t xml:space="preserve"> to be confirmed when usage increases. </w:t>
      </w:r>
    </w:p>
    <w:p w:rsidR="00155F47" w:rsidRPr="00017432" w:rsidRDefault="00155F47" w:rsidP="00893877">
      <w:pPr>
        <w:rPr>
          <w:b/>
        </w:rPr>
      </w:pPr>
      <w:r w:rsidRPr="00017432">
        <w:rPr>
          <w:b/>
        </w:rPr>
        <w:t>Governance</w:t>
      </w:r>
    </w:p>
    <w:p w:rsidR="00155F47" w:rsidRDefault="00155F47" w:rsidP="00893877">
      <w:r>
        <w:lastRenderedPageBreak/>
        <w:t>Mostly b</w:t>
      </w:r>
      <w:r w:rsidR="00017432">
        <w:t>oard costs come under</w:t>
      </w:r>
      <w:r>
        <w:t xml:space="preserve"> governance. </w:t>
      </w:r>
      <w:r w:rsidR="00017432">
        <w:t>Also includes e</w:t>
      </w:r>
      <w:r>
        <w:t xml:space="preserve">lection software and parliamentarian costs. </w:t>
      </w:r>
      <w:r w:rsidR="00E41F54">
        <w:t>Expenses $</w:t>
      </w:r>
      <w:proofErr w:type="spellStart"/>
      <w:r w:rsidR="00E41F54">
        <w:t>72k</w:t>
      </w:r>
      <w:proofErr w:type="spellEnd"/>
      <w:r w:rsidR="00E41F54">
        <w:t xml:space="preserve">, similar to budget last year, significantly less than 2015. </w:t>
      </w:r>
    </w:p>
    <w:p w:rsidR="00E41F54" w:rsidRPr="00017432" w:rsidRDefault="00E41F54" w:rsidP="00893877">
      <w:pPr>
        <w:rPr>
          <w:b/>
        </w:rPr>
      </w:pPr>
      <w:r w:rsidRPr="00017432">
        <w:rPr>
          <w:b/>
        </w:rPr>
        <w:t>Marketing and PR</w:t>
      </w:r>
    </w:p>
    <w:p w:rsidR="00E41F54" w:rsidRDefault="00017432" w:rsidP="00893877">
      <w:r>
        <w:t>There is n</w:t>
      </w:r>
      <w:r w:rsidR="00E41F54">
        <w:t>o revenue</w:t>
      </w:r>
      <w:r>
        <w:t xml:space="preserve"> in this program area</w:t>
      </w:r>
      <w:r w:rsidR="00E41F54">
        <w:t xml:space="preserve">. </w:t>
      </w:r>
      <w:r>
        <w:t>Expenses include s</w:t>
      </w:r>
      <w:r w:rsidR="00E41F54">
        <w:t>ocial media ads, email clients, some travel for staff. Included an expense for a S</w:t>
      </w:r>
      <w:r>
        <w:t>e</w:t>
      </w:r>
      <w:r w:rsidR="00E41F54">
        <w:t>n</w:t>
      </w:r>
      <w:r>
        <w:t>io</w:t>
      </w:r>
      <w:r w:rsidR="00E41F54">
        <w:t xml:space="preserve">r Marketing Manager. Travel </w:t>
      </w:r>
      <w:r>
        <w:t xml:space="preserve">component </w:t>
      </w:r>
      <w:r w:rsidR="00E41F54">
        <w:t xml:space="preserve">is for staff to travel to promote </w:t>
      </w:r>
      <w:proofErr w:type="spellStart"/>
      <w:r w:rsidR="00E41F54">
        <w:t>STC</w:t>
      </w:r>
      <w:proofErr w:type="spellEnd"/>
      <w:r w:rsidR="00E41F54">
        <w:t xml:space="preserve">. </w:t>
      </w:r>
    </w:p>
    <w:p w:rsidR="00017432" w:rsidRDefault="007D1B15" w:rsidP="00893877">
      <w:proofErr w:type="spellStart"/>
      <w:r>
        <w:t>STC</w:t>
      </w:r>
      <w:proofErr w:type="spellEnd"/>
      <w:r>
        <w:t xml:space="preserve"> was not a</w:t>
      </w:r>
      <w:r w:rsidR="00017432">
        <w:t>ble to hire the preferred person for the m</w:t>
      </w:r>
      <w:r w:rsidR="00E41F54">
        <w:t xml:space="preserve">arketing </w:t>
      </w:r>
      <w:r w:rsidR="00017432">
        <w:t xml:space="preserve">position. The hiring process is restarting. </w:t>
      </w:r>
    </w:p>
    <w:p w:rsidR="00E41F54" w:rsidRPr="00017432" w:rsidRDefault="00E41F54" w:rsidP="00893877">
      <w:pPr>
        <w:rPr>
          <w:b/>
        </w:rPr>
      </w:pPr>
      <w:r w:rsidRPr="00017432">
        <w:rPr>
          <w:b/>
        </w:rPr>
        <w:t>Membership</w:t>
      </w:r>
    </w:p>
    <w:p w:rsidR="00E41F54" w:rsidRDefault="00017432" w:rsidP="00893877">
      <w:r>
        <w:t>The m</w:t>
      </w:r>
      <w:r w:rsidR="00E41F54">
        <w:t xml:space="preserve">ost significant line is dues. Expecting a slight increase in member numbers – about 500 </w:t>
      </w:r>
      <w:proofErr w:type="spellStart"/>
      <w:r w:rsidR="00E41F54">
        <w:t>ppl</w:t>
      </w:r>
      <w:proofErr w:type="spellEnd"/>
      <w:r w:rsidR="00E41F54">
        <w:t xml:space="preserve">. Decreased dues rates for two areas, </w:t>
      </w:r>
      <w:r>
        <w:t xml:space="preserve">which we </w:t>
      </w:r>
      <w:r w:rsidR="00E41F54">
        <w:t xml:space="preserve">hope </w:t>
      </w:r>
      <w:r>
        <w:t xml:space="preserve">will influence renewals or attract </w:t>
      </w:r>
      <w:r w:rsidR="00E41F54">
        <w:t xml:space="preserve">new members. </w:t>
      </w:r>
    </w:p>
    <w:p w:rsidR="00426F74" w:rsidRDefault="00426F74" w:rsidP="00893877">
      <w:r>
        <w:t xml:space="preserve">There was general discussion around marketing, developing new ideas, needing new ideas from a new staff member, and the delay in hiring a marketing person. There are also detailed plans on how increasing membership by 500 members is achievable. </w:t>
      </w:r>
    </w:p>
    <w:p w:rsidR="00143871" w:rsidRPr="00426F74" w:rsidRDefault="00143871" w:rsidP="00893877">
      <w:pPr>
        <w:rPr>
          <w:b/>
        </w:rPr>
      </w:pPr>
      <w:r w:rsidRPr="00426F74">
        <w:rPr>
          <w:b/>
        </w:rPr>
        <w:t>Community Relations</w:t>
      </w:r>
    </w:p>
    <w:p w:rsidR="00143871" w:rsidRDefault="00426F74" w:rsidP="00893877">
      <w:r>
        <w:t>This are</w:t>
      </w:r>
      <w:r w:rsidR="00DE66E7">
        <w:t>a</w:t>
      </w:r>
      <w:r>
        <w:t xml:space="preserve"> includes SIG dues, and expenses</w:t>
      </w:r>
      <w:r w:rsidR="00143871">
        <w:t xml:space="preserve"> for leadership program at 2018 Summit. Assuming very similar to other chapter and SIG expenses as 2017. Some communities do</w:t>
      </w:r>
      <w:r>
        <w:t xml:space="preserve"> not complete budgeting process or </w:t>
      </w:r>
      <w:r w:rsidR="00143871">
        <w:t>ask for budg</w:t>
      </w:r>
      <w:r>
        <w:t>et. CAC and community webinars</w:t>
      </w:r>
      <w:r w:rsidR="00143871">
        <w:t xml:space="preserve"> really want to use </w:t>
      </w:r>
      <w:r>
        <w:t xml:space="preserve">the society’s </w:t>
      </w:r>
      <w:r w:rsidR="00143871">
        <w:t>G</w:t>
      </w:r>
      <w:r>
        <w:t>o</w:t>
      </w:r>
      <w:r w:rsidR="00143871">
        <w:t>T</w:t>
      </w:r>
      <w:r>
        <w:t>o</w:t>
      </w:r>
      <w:r w:rsidR="00143871">
        <w:t>M</w:t>
      </w:r>
      <w:r>
        <w:t>eeting</w:t>
      </w:r>
      <w:r w:rsidR="00143871">
        <w:t xml:space="preserve"> </w:t>
      </w:r>
      <w:proofErr w:type="spellStart"/>
      <w:r w:rsidR="00143871">
        <w:t>licence</w:t>
      </w:r>
      <w:proofErr w:type="spellEnd"/>
      <w:r w:rsidR="00143871">
        <w:t xml:space="preserve"> and open v</w:t>
      </w:r>
      <w:r w:rsidR="00DE66E7">
        <w:t xml:space="preserve">oice. </w:t>
      </w:r>
      <w:r w:rsidR="007D1B15">
        <w:t xml:space="preserve">This might increase the cost of staff time in this area. </w:t>
      </w:r>
      <w:r w:rsidR="00143871">
        <w:t xml:space="preserve">If communities want to run regular webinars, </w:t>
      </w:r>
      <w:r>
        <w:t xml:space="preserve">they would </w:t>
      </w:r>
      <w:r w:rsidR="00143871">
        <w:t>ne</w:t>
      </w:r>
      <w:r>
        <w:t>ed to establish their own accou</w:t>
      </w:r>
      <w:r w:rsidR="00143871">
        <w:t>n</w:t>
      </w:r>
      <w:r>
        <w:t>t</w:t>
      </w:r>
      <w:r w:rsidR="00143871">
        <w:t>s with a provider. Unsure of the cost impact to the society of using our account</w:t>
      </w:r>
      <w:r>
        <w:t xml:space="preserve"> for community webinars</w:t>
      </w:r>
      <w:r w:rsidR="00143871">
        <w:t>.</w:t>
      </w:r>
    </w:p>
    <w:p w:rsidR="00143871" w:rsidRPr="00426F74" w:rsidRDefault="00143871" w:rsidP="00893877">
      <w:pPr>
        <w:rPr>
          <w:b/>
        </w:rPr>
      </w:pPr>
      <w:r w:rsidRPr="00426F74">
        <w:rPr>
          <w:b/>
        </w:rPr>
        <w:t>Professional Development</w:t>
      </w:r>
    </w:p>
    <w:p w:rsidR="00143871" w:rsidRDefault="00426F74" w:rsidP="00893877">
      <w:r>
        <w:t>Includes the s</w:t>
      </w:r>
      <w:r w:rsidR="00913DE5">
        <w:t>alary database</w:t>
      </w:r>
      <w:r>
        <w:t>. We receive</w:t>
      </w:r>
      <w:r w:rsidR="00913DE5">
        <w:t xml:space="preserve"> some sponsorship from Adobe </w:t>
      </w:r>
      <w:r>
        <w:t>for it</w:t>
      </w:r>
      <w:r w:rsidR="00913DE5">
        <w:t xml:space="preserve">, </w:t>
      </w:r>
      <w:r>
        <w:t>which</w:t>
      </w:r>
      <w:r w:rsidR="00913DE5">
        <w:t xml:space="preserve"> roughly covers the overall expenses for the database. </w:t>
      </w:r>
      <w:r w:rsidR="00DE66E7">
        <w:t xml:space="preserve">The budget assumes potential scholarships will be looked at near the start of the new college year. </w:t>
      </w:r>
    </w:p>
    <w:p w:rsidR="00913DE5" w:rsidRPr="00426F74" w:rsidRDefault="00913DE5" w:rsidP="00893877">
      <w:pPr>
        <w:rPr>
          <w:b/>
        </w:rPr>
      </w:pPr>
      <w:r w:rsidRPr="00426F74">
        <w:rPr>
          <w:b/>
        </w:rPr>
        <w:t>Communications and Publications</w:t>
      </w:r>
    </w:p>
    <w:p w:rsidR="00326DEA" w:rsidRDefault="00426F74" w:rsidP="00893877">
      <w:r>
        <w:t>Intercom and the Technical Communication</w:t>
      </w:r>
      <w:r w:rsidR="00913DE5">
        <w:t xml:space="preserve"> journal. Expecting a slight increase in advertising, </w:t>
      </w:r>
      <w:r>
        <w:t xml:space="preserve">there has recently been </w:t>
      </w:r>
      <w:r w:rsidR="00913DE5">
        <w:t xml:space="preserve">some extra interest. </w:t>
      </w:r>
      <w:r w:rsidR="00326DEA">
        <w:t xml:space="preserve">This includes advertising on </w:t>
      </w:r>
      <w:proofErr w:type="spellStart"/>
      <w:r w:rsidR="00326DEA">
        <w:t>STC</w:t>
      </w:r>
      <w:proofErr w:type="spellEnd"/>
      <w:r w:rsidR="00326DEA">
        <w:t xml:space="preserve"> websites across the board. Subscription income was impacted by a subscription service that stopped trading, so seeing some increase as institutions find other ways to subscribe</w:t>
      </w:r>
      <w:r>
        <w:t xml:space="preserve"> to our publications</w:t>
      </w:r>
      <w:r w:rsidR="00326DEA">
        <w:t xml:space="preserve">. If membership increases, might increase some sales in subscriptions. </w:t>
      </w:r>
    </w:p>
    <w:p w:rsidR="00326DEA" w:rsidRPr="00426F74" w:rsidRDefault="00326DEA" w:rsidP="00893877">
      <w:pPr>
        <w:rPr>
          <w:b/>
        </w:rPr>
      </w:pPr>
      <w:r w:rsidRPr="00426F74">
        <w:rPr>
          <w:b/>
        </w:rPr>
        <w:t>General and Administrative</w:t>
      </w:r>
    </w:p>
    <w:p w:rsidR="00326DEA" w:rsidRDefault="00326DEA" w:rsidP="00893877">
      <w:r>
        <w:lastRenderedPageBreak/>
        <w:t xml:space="preserve">All operating expenses, staff benefits, rent, </w:t>
      </w:r>
      <w:r w:rsidR="00426F74">
        <w:t>and so on</w:t>
      </w:r>
      <w:r>
        <w:t xml:space="preserve">. Slight increase in personnel, as </w:t>
      </w:r>
      <w:proofErr w:type="spellStart"/>
      <w:r w:rsidR="00426F74">
        <w:t>Ms</w:t>
      </w:r>
      <w:proofErr w:type="spellEnd"/>
      <w:r w:rsidR="00426F74">
        <w:t xml:space="preserve"> O’Donnell and </w:t>
      </w:r>
      <w:proofErr w:type="spellStart"/>
      <w:r w:rsidR="00426F74">
        <w:t>Ms</w:t>
      </w:r>
      <w:proofErr w:type="spellEnd"/>
      <w:r w:rsidR="00426F74">
        <w:t xml:space="preserve"> </w:t>
      </w:r>
      <w:proofErr w:type="spellStart"/>
      <w:r w:rsidR="00426F74">
        <w:t>Pohland</w:t>
      </w:r>
      <w:proofErr w:type="spellEnd"/>
      <w:r w:rsidR="00426F74">
        <w:t xml:space="preserve"> are</w:t>
      </w:r>
      <w:r>
        <w:t xml:space="preserve"> working more in this area. Assuming similar IT budget. Internet costs are down. </w:t>
      </w:r>
      <w:r w:rsidR="00426F74">
        <w:t>Can</w:t>
      </w:r>
      <w:r>
        <w:t xml:space="preserve"> now split out expenses more clearly</w:t>
      </w:r>
      <w:r w:rsidR="00426F74">
        <w:t xml:space="preserve"> than previously</w:t>
      </w:r>
      <w:r>
        <w:t xml:space="preserve">. </w:t>
      </w:r>
      <w:r w:rsidR="00A142AA">
        <w:t xml:space="preserve">Audit has gone over this year, expect 2018 to be an easier process. All legal fees are listed under governance. Did not assume </w:t>
      </w:r>
      <w:r w:rsidR="00426F74">
        <w:t>a reduction in rent</w:t>
      </w:r>
      <w:r w:rsidR="00A142AA">
        <w:t xml:space="preserve">. </w:t>
      </w:r>
    </w:p>
    <w:p w:rsidR="00A142AA" w:rsidRDefault="00426F74" w:rsidP="00893877">
      <w:proofErr w:type="spellStart"/>
      <w:r>
        <w:t>Ms</w:t>
      </w:r>
      <w:proofErr w:type="spellEnd"/>
      <w:r>
        <w:t xml:space="preserve"> O’Donnell has </w:t>
      </w:r>
      <w:r w:rsidR="00A142AA">
        <w:t xml:space="preserve">reduced our </w:t>
      </w:r>
      <w:proofErr w:type="spellStart"/>
      <w:r w:rsidR="00A142AA">
        <w:t>iMIS</w:t>
      </w:r>
      <w:proofErr w:type="spellEnd"/>
      <w:r w:rsidR="00A142AA">
        <w:t xml:space="preserve"> contract b</w:t>
      </w:r>
      <w:r w:rsidR="00122C75">
        <w:t>y half.</w:t>
      </w:r>
      <w:r w:rsidR="00A142AA">
        <w:t xml:space="preserve"> </w:t>
      </w:r>
    </w:p>
    <w:p w:rsidR="00326DEA" w:rsidRDefault="00A142AA" w:rsidP="00893877">
      <w:r>
        <w:t xml:space="preserve">Thanks to </w:t>
      </w:r>
      <w:proofErr w:type="spellStart"/>
      <w:r>
        <w:t>Ms</w:t>
      </w:r>
      <w:proofErr w:type="spellEnd"/>
      <w:r>
        <w:t xml:space="preserve"> </w:t>
      </w:r>
      <w:proofErr w:type="spellStart"/>
      <w:r>
        <w:t>Pohland</w:t>
      </w:r>
      <w:proofErr w:type="spellEnd"/>
      <w:r>
        <w:t xml:space="preserve">, </w:t>
      </w:r>
      <w:proofErr w:type="spellStart"/>
      <w:r>
        <w:t>Ms</w:t>
      </w:r>
      <w:proofErr w:type="spellEnd"/>
      <w:r>
        <w:t xml:space="preserve"> O’Donnell and the staff for putting together such a thorough budget, well-listed assumptions. Excited to see a small surplus. </w:t>
      </w:r>
    </w:p>
    <w:p w:rsidR="00A142AA" w:rsidRPr="00285B8C" w:rsidRDefault="00F269B3" w:rsidP="00893877">
      <w:pPr>
        <w:rPr>
          <w:i/>
        </w:rPr>
      </w:pPr>
      <w:r w:rsidRPr="00285B8C">
        <w:rPr>
          <w:i/>
        </w:rPr>
        <w:t xml:space="preserve">Move </w:t>
      </w:r>
      <w:r w:rsidR="00285B8C" w:rsidRPr="00285B8C">
        <w:rPr>
          <w:i/>
        </w:rPr>
        <w:t xml:space="preserve">that the board </w:t>
      </w:r>
      <w:r w:rsidRPr="00285B8C">
        <w:rPr>
          <w:i/>
        </w:rPr>
        <w:t xml:space="preserve">approve the 2018 budget as presented by the </w:t>
      </w:r>
      <w:r w:rsidR="00285B8C" w:rsidRPr="00285B8C">
        <w:rPr>
          <w:i/>
        </w:rPr>
        <w:t>CEO</w:t>
      </w:r>
      <w:r w:rsidRPr="00285B8C">
        <w:rPr>
          <w:i/>
        </w:rPr>
        <w:t xml:space="preserve">. </w:t>
      </w:r>
    </w:p>
    <w:p w:rsidR="00285B8C" w:rsidRDefault="00285B8C" w:rsidP="00893877">
      <w:r>
        <w:t xml:space="preserve">The motion was seconded. There was no discussion. The motion passed. </w:t>
      </w:r>
    </w:p>
    <w:p w:rsidR="00E75921" w:rsidRDefault="00426F74" w:rsidP="00893877">
      <w:r>
        <w:t xml:space="preserve">The next meeting will be on </w:t>
      </w:r>
      <w:r w:rsidR="00E75921">
        <w:t xml:space="preserve">Dec 12 </w:t>
      </w:r>
      <w:proofErr w:type="spellStart"/>
      <w:r w:rsidR="00E75921">
        <w:t>4:30pm</w:t>
      </w:r>
      <w:proofErr w:type="spellEnd"/>
      <w:r w:rsidR="00E75921">
        <w:t xml:space="preserve"> EST. </w:t>
      </w:r>
    </w:p>
    <w:p w:rsidR="00E75921" w:rsidRDefault="00E75921" w:rsidP="00893877">
      <w:r>
        <w:t xml:space="preserve">The meeting adjourned at </w:t>
      </w:r>
      <w:proofErr w:type="spellStart"/>
      <w:r>
        <w:t>6:15pm</w:t>
      </w:r>
      <w:proofErr w:type="spellEnd"/>
      <w:r>
        <w:t xml:space="preserve"> EST. </w:t>
      </w:r>
    </w:p>
    <w:p w:rsidR="00254894" w:rsidRDefault="00254894" w:rsidP="00254894">
      <w:pPr>
        <w:pStyle w:val="Heading1"/>
      </w:pPr>
      <w:r>
        <w:t>Email votes since the last meeting</w:t>
      </w:r>
    </w:p>
    <w:p w:rsidR="00254894" w:rsidRDefault="00254894" w:rsidP="00254894">
      <w:r w:rsidRPr="00254894">
        <w:rPr>
          <w:i/>
        </w:rPr>
        <w:t xml:space="preserve">Move that the board approve the API SIG charter. </w:t>
      </w:r>
      <w:r>
        <w:t xml:space="preserve">This motion did not pass. </w:t>
      </w:r>
    </w:p>
    <w:p w:rsidR="002673A3" w:rsidRPr="00EC11EF" w:rsidRDefault="002673A3" w:rsidP="00254894">
      <w:pPr>
        <w:rPr>
          <w:i/>
        </w:rPr>
      </w:pPr>
      <w:r>
        <w:t>Move that the board approved the Sigma Tau Chi (</w:t>
      </w:r>
      <w:proofErr w:type="spellStart"/>
      <w:r>
        <w:t>S</w:t>
      </w:r>
      <w:bookmarkStart w:id="0" w:name="_GoBack"/>
      <w:bookmarkEnd w:id="0"/>
      <w:r>
        <w:t>TX</w:t>
      </w:r>
      <w:proofErr w:type="spellEnd"/>
      <w:r>
        <w:t xml:space="preserve">) and Alpha Sigma (AS) guidelines. This motion passed. </w:t>
      </w:r>
    </w:p>
    <w:sectPr w:rsidR="002673A3" w:rsidRPr="00EC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DF" w:rsidRDefault="004E62DF" w:rsidP="004237EE">
      <w:pPr>
        <w:spacing w:after="0" w:line="240" w:lineRule="auto"/>
      </w:pPr>
      <w:r>
        <w:separator/>
      </w:r>
    </w:p>
  </w:endnote>
  <w:endnote w:type="continuationSeparator" w:id="0">
    <w:p w:rsidR="004E62DF" w:rsidRDefault="004E62DF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DF" w:rsidRDefault="004E62DF" w:rsidP="004237EE">
      <w:pPr>
        <w:spacing w:after="0" w:line="240" w:lineRule="auto"/>
      </w:pPr>
      <w:r>
        <w:separator/>
      </w:r>
    </w:p>
  </w:footnote>
  <w:footnote w:type="continuationSeparator" w:id="0">
    <w:p w:rsidR="004E62DF" w:rsidRDefault="004E62DF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2940E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64BB4"/>
    <w:multiLevelType w:val="hybridMultilevel"/>
    <w:tmpl w:val="12EEA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4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22"/>
  </w:num>
  <w:num w:numId="6">
    <w:abstractNumId w:val="10"/>
  </w:num>
  <w:num w:numId="7">
    <w:abstractNumId w:val="25"/>
  </w:num>
  <w:num w:numId="8">
    <w:abstractNumId w:val="8"/>
  </w:num>
  <w:num w:numId="9">
    <w:abstractNumId w:val="17"/>
  </w:num>
  <w:num w:numId="10">
    <w:abstractNumId w:val="20"/>
  </w:num>
  <w:num w:numId="11">
    <w:abstractNumId w:val="9"/>
  </w:num>
  <w:num w:numId="12">
    <w:abstractNumId w:val="6"/>
  </w:num>
  <w:num w:numId="13">
    <w:abstractNumId w:val="16"/>
  </w:num>
  <w:num w:numId="14">
    <w:abstractNumId w:val="14"/>
  </w:num>
  <w:num w:numId="15">
    <w:abstractNumId w:val="26"/>
  </w:num>
  <w:num w:numId="16">
    <w:abstractNumId w:val="13"/>
  </w:num>
  <w:num w:numId="17">
    <w:abstractNumId w:val="15"/>
  </w:num>
  <w:num w:numId="18">
    <w:abstractNumId w:val="19"/>
  </w:num>
  <w:num w:numId="19">
    <w:abstractNumId w:val="5"/>
  </w:num>
  <w:num w:numId="20">
    <w:abstractNumId w:val="21"/>
  </w:num>
  <w:num w:numId="21">
    <w:abstractNumId w:val="11"/>
  </w:num>
  <w:num w:numId="22">
    <w:abstractNumId w:val="18"/>
  </w:num>
  <w:num w:numId="23">
    <w:abstractNumId w:val="24"/>
  </w:num>
  <w:num w:numId="24">
    <w:abstractNumId w:val="12"/>
  </w:num>
  <w:num w:numId="25">
    <w:abstractNumId w:val="3"/>
  </w:num>
  <w:num w:numId="26">
    <w:abstractNumId w:val="7"/>
  </w:num>
  <w:num w:numId="27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5D09"/>
    <w:rsid w:val="00017432"/>
    <w:rsid w:val="000203E6"/>
    <w:rsid w:val="00021744"/>
    <w:rsid w:val="00021CD3"/>
    <w:rsid w:val="0002675A"/>
    <w:rsid w:val="000316D8"/>
    <w:rsid w:val="000340D4"/>
    <w:rsid w:val="00034ADE"/>
    <w:rsid w:val="00046BB0"/>
    <w:rsid w:val="00050936"/>
    <w:rsid w:val="000529DD"/>
    <w:rsid w:val="00052F80"/>
    <w:rsid w:val="00053A67"/>
    <w:rsid w:val="0005643B"/>
    <w:rsid w:val="00057F84"/>
    <w:rsid w:val="00062FBC"/>
    <w:rsid w:val="0006329B"/>
    <w:rsid w:val="00064076"/>
    <w:rsid w:val="00064088"/>
    <w:rsid w:val="0006555F"/>
    <w:rsid w:val="0007456B"/>
    <w:rsid w:val="00075937"/>
    <w:rsid w:val="00076249"/>
    <w:rsid w:val="000816EE"/>
    <w:rsid w:val="00081BA3"/>
    <w:rsid w:val="00086D1B"/>
    <w:rsid w:val="00087CE0"/>
    <w:rsid w:val="000921FE"/>
    <w:rsid w:val="000927FF"/>
    <w:rsid w:val="00097EBD"/>
    <w:rsid w:val="000A05CF"/>
    <w:rsid w:val="000A445E"/>
    <w:rsid w:val="000A5EFB"/>
    <w:rsid w:val="000A76B3"/>
    <w:rsid w:val="000A7BA2"/>
    <w:rsid w:val="000B1A63"/>
    <w:rsid w:val="000B35AD"/>
    <w:rsid w:val="000B4148"/>
    <w:rsid w:val="000B7795"/>
    <w:rsid w:val="000C2FD0"/>
    <w:rsid w:val="000C46CA"/>
    <w:rsid w:val="000C4861"/>
    <w:rsid w:val="000C5584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F4879"/>
    <w:rsid w:val="000F4F7C"/>
    <w:rsid w:val="000F5686"/>
    <w:rsid w:val="000F6990"/>
    <w:rsid w:val="001002CB"/>
    <w:rsid w:val="0010067B"/>
    <w:rsid w:val="00101110"/>
    <w:rsid w:val="0010237A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74BA"/>
    <w:rsid w:val="00122A1B"/>
    <w:rsid w:val="00122C75"/>
    <w:rsid w:val="00123282"/>
    <w:rsid w:val="00123562"/>
    <w:rsid w:val="00126EFB"/>
    <w:rsid w:val="00130183"/>
    <w:rsid w:val="00130B35"/>
    <w:rsid w:val="00135DEB"/>
    <w:rsid w:val="00141406"/>
    <w:rsid w:val="00142135"/>
    <w:rsid w:val="00143871"/>
    <w:rsid w:val="00143E15"/>
    <w:rsid w:val="001501C6"/>
    <w:rsid w:val="00151429"/>
    <w:rsid w:val="00155234"/>
    <w:rsid w:val="00155370"/>
    <w:rsid w:val="00155DCF"/>
    <w:rsid w:val="00155F47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5413"/>
    <w:rsid w:val="00183BF1"/>
    <w:rsid w:val="00183CF1"/>
    <w:rsid w:val="001855B1"/>
    <w:rsid w:val="00186477"/>
    <w:rsid w:val="00186A3F"/>
    <w:rsid w:val="001877CD"/>
    <w:rsid w:val="001915FE"/>
    <w:rsid w:val="001926F0"/>
    <w:rsid w:val="00196B35"/>
    <w:rsid w:val="001A0C34"/>
    <w:rsid w:val="001A1232"/>
    <w:rsid w:val="001A3D02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916"/>
    <w:rsid w:val="001C4E4F"/>
    <w:rsid w:val="001C5348"/>
    <w:rsid w:val="001C594F"/>
    <w:rsid w:val="001C6BAC"/>
    <w:rsid w:val="001C708B"/>
    <w:rsid w:val="001D00F3"/>
    <w:rsid w:val="001D15F3"/>
    <w:rsid w:val="001D6961"/>
    <w:rsid w:val="001E3C3C"/>
    <w:rsid w:val="001E6713"/>
    <w:rsid w:val="001F1383"/>
    <w:rsid w:val="001F18FB"/>
    <w:rsid w:val="001F7076"/>
    <w:rsid w:val="00210C75"/>
    <w:rsid w:val="00222720"/>
    <w:rsid w:val="00223D37"/>
    <w:rsid w:val="00226637"/>
    <w:rsid w:val="002266A3"/>
    <w:rsid w:val="0023002C"/>
    <w:rsid w:val="00233C5A"/>
    <w:rsid w:val="00236EFE"/>
    <w:rsid w:val="00237C68"/>
    <w:rsid w:val="0024261E"/>
    <w:rsid w:val="00252F22"/>
    <w:rsid w:val="00254894"/>
    <w:rsid w:val="00254E33"/>
    <w:rsid w:val="00255BE0"/>
    <w:rsid w:val="00255FD3"/>
    <w:rsid w:val="0026041C"/>
    <w:rsid w:val="0026066C"/>
    <w:rsid w:val="002644E5"/>
    <w:rsid w:val="0026661F"/>
    <w:rsid w:val="002673A3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5B8C"/>
    <w:rsid w:val="00287A71"/>
    <w:rsid w:val="00294216"/>
    <w:rsid w:val="002A1527"/>
    <w:rsid w:val="002A2A04"/>
    <w:rsid w:val="002A72EF"/>
    <w:rsid w:val="002B7E73"/>
    <w:rsid w:val="002C09D8"/>
    <w:rsid w:val="002C31B1"/>
    <w:rsid w:val="002C45BB"/>
    <w:rsid w:val="002C5E74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F0D38"/>
    <w:rsid w:val="002F271D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26DEA"/>
    <w:rsid w:val="0033031E"/>
    <w:rsid w:val="00335D4F"/>
    <w:rsid w:val="00336C0A"/>
    <w:rsid w:val="00341DDB"/>
    <w:rsid w:val="00342300"/>
    <w:rsid w:val="003465FE"/>
    <w:rsid w:val="00346616"/>
    <w:rsid w:val="003507F3"/>
    <w:rsid w:val="003517CA"/>
    <w:rsid w:val="003530D6"/>
    <w:rsid w:val="003537DB"/>
    <w:rsid w:val="003562E2"/>
    <w:rsid w:val="0035663D"/>
    <w:rsid w:val="0036048B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2AA"/>
    <w:rsid w:val="003859D5"/>
    <w:rsid w:val="00385F4F"/>
    <w:rsid w:val="0039422A"/>
    <w:rsid w:val="003943EF"/>
    <w:rsid w:val="003A09CB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DB4"/>
    <w:rsid w:val="003D2B9F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6A02"/>
    <w:rsid w:val="00426F74"/>
    <w:rsid w:val="0042735D"/>
    <w:rsid w:val="004314C2"/>
    <w:rsid w:val="004314E5"/>
    <w:rsid w:val="00432AD4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625E9"/>
    <w:rsid w:val="0046438F"/>
    <w:rsid w:val="004669F3"/>
    <w:rsid w:val="0047238F"/>
    <w:rsid w:val="004757EC"/>
    <w:rsid w:val="004761AC"/>
    <w:rsid w:val="00476411"/>
    <w:rsid w:val="00476D9C"/>
    <w:rsid w:val="004779F5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5BE4"/>
    <w:rsid w:val="004979A2"/>
    <w:rsid w:val="00497C44"/>
    <w:rsid w:val="004A0676"/>
    <w:rsid w:val="004A0D20"/>
    <w:rsid w:val="004A6CEE"/>
    <w:rsid w:val="004B5729"/>
    <w:rsid w:val="004B5AF3"/>
    <w:rsid w:val="004C0A65"/>
    <w:rsid w:val="004C6C66"/>
    <w:rsid w:val="004D0379"/>
    <w:rsid w:val="004D04C6"/>
    <w:rsid w:val="004D076B"/>
    <w:rsid w:val="004D1422"/>
    <w:rsid w:val="004D48C1"/>
    <w:rsid w:val="004D4B72"/>
    <w:rsid w:val="004D591C"/>
    <w:rsid w:val="004D7220"/>
    <w:rsid w:val="004D73CB"/>
    <w:rsid w:val="004D7A26"/>
    <w:rsid w:val="004D7DD5"/>
    <w:rsid w:val="004E169A"/>
    <w:rsid w:val="004E2E0B"/>
    <w:rsid w:val="004E32BA"/>
    <w:rsid w:val="004E4A75"/>
    <w:rsid w:val="004E5404"/>
    <w:rsid w:val="004E62DF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206F5"/>
    <w:rsid w:val="005252D2"/>
    <w:rsid w:val="0052563C"/>
    <w:rsid w:val="00526895"/>
    <w:rsid w:val="00532758"/>
    <w:rsid w:val="0053284F"/>
    <w:rsid w:val="0053776B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83561"/>
    <w:rsid w:val="0058534B"/>
    <w:rsid w:val="0058736F"/>
    <w:rsid w:val="005873CB"/>
    <w:rsid w:val="00591030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C3E"/>
    <w:rsid w:val="005D7C72"/>
    <w:rsid w:val="005E07D8"/>
    <w:rsid w:val="005E24FE"/>
    <w:rsid w:val="005E3A0B"/>
    <w:rsid w:val="005E43F9"/>
    <w:rsid w:val="005E6260"/>
    <w:rsid w:val="005E7335"/>
    <w:rsid w:val="005E7417"/>
    <w:rsid w:val="005E78C9"/>
    <w:rsid w:val="005F2570"/>
    <w:rsid w:val="005F6624"/>
    <w:rsid w:val="005F749C"/>
    <w:rsid w:val="006004E8"/>
    <w:rsid w:val="00604E81"/>
    <w:rsid w:val="00612F5D"/>
    <w:rsid w:val="00612F98"/>
    <w:rsid w:val="00613371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52F8"/>
    <w:rsid w:val="006466DD"/>
    <w:rsid w:val="006479C1"/>
    <w:rsid w:val="006504E3"/>
    <w:rsid w:val="00650E03"/>
    <w:rsid w:val="006523BE"/>
    <w:rsid w:val="006530F7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3C9C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A35"/>
    <w:rsid w:val="006D1B87"/>
    <w:rsid w:val="006D2196"/>
    <w:rsid w:val="006D324C"/>
    <w:rsid w:val="006D33B9"/>
    <w:rsid w:val="006D4C6F"/>
    <w:rsid w:val="006D5224"/>
    <w:rsid w:val="006E2511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2199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0A18"/>
    <w:rsid w:val="00780E9F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24E3"/>
    <w:rsid w:val="007B3305"/>
    <w:rsid w:val="007B58F1"/>
    <w:rsid w:val="007C6727"/>
    <w:rsid w:val="007C7294"/>
    <w:rsid w:val="007C7A51"/>
    <w:rsid w:val="007D1B15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70678"/>
    <w:rsid w:val="008715A2"/>
    <w:rsid w:val="008721A5"/>
    <w:rsid w:val="008733F1"/>
    <w:rsid w:val="0087440B"/>
    <w:rsid w:val="0087566A"/>
    <w:rsid w:val="00880A5B"/>
    <w:rsid w:val="00880DB8"/>
    <w:rsid w:val="008823D7"/>
    <w:rsid w:val="00885276"/>
    <w:rsid w:val="008859D6"/>
    <w:rsid w:val="00885B95"/>
    <w:rsid w:val="00886A5E"/>
    <w:rsid w:val="00886B3E"/>
    <w:rsid w:val="0089258F"/>
    <w:rsid w:val="00893877"/>
    <w:rsid w:val="00893A93"/>
    <w:rsid w:val="008A1225"/>
    <w:rsid w:val="008A45B1"/>
    <w:rsid w:val="008A7690"/>
    <w:rsid w:val="008B4E6F"/>
    <w:rsid w:val="008B55DC"/>
    <w:rsid w:val="008B656E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DD1"/>
    <w:rsid w:val="008F63ED"/>
    <w:rsid w:val="00906B17"/>
    <w:rsid w:val="00907588"/>
    <w:rsid w:val="00912E1C"/>
    <w:rsid w:val="00913DE5"/>
    <w:rsid w:val="00915BEE"/>
    <w:rsid w:val="00920A23"/>
    <w:rsid w:val="00923655"/>
    <w:rsid w:val="009249B8"/>
    <w:rsid w:val="00925497"/>
    <w:rsid w:val="00926303"/>
    <w:rsid w:val="0092778A"/>
    <w:rsid w:val="0093047E"/>
    <w:rsid w:val="009318EE"/>
    <w:rsid w:val="00931F28"/>
    <w:rsid w:val="00931F73"/>
    <w:rsid w:val="009339B2"/>
    <w:rsid w:val="00934064"/>
    <w:rsid w:val="00935345"/>
    <w:rsid w:val="00941A42"/>
    <w:rsid w:val="0094365F"/>
    <w:rsid w:val="00944C92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4028"/>
    <w:rsid w:val="009A4DB0"/>
    <w:rsid w:val="009A72E2"/>
    <w:rsid w:val="009A7C16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B5E"/>
    <w:rsid w:val="009D3E26"/>
    <w:rsid w:val="009D4B17"/>
    <w:rsid w:val="009D5055"/>
    <w:rsid w:val="009D5736"/>
    <w:rsid w:val="009D5EF9"/>
    <w:rsid w:val="009D66B0"/>
    <w:rsid w:val="009E2AF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2AA"/>
    <w:rsid w:val="00A14EF5"/>
    <w:rsid w:val="00A167E0"/>
    <w:rsid w:val="00A16A7F"/>
    <w:rsid w:val="00A173C7"/>
    <w:rsid w:val="00A20F31"/>
    <w:rsid w:val="00A239DB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BF1"/>
    <w:rsid w:val="00A94C52"/>
    <w:rsid w:val="00AA075E"/>
    <w:rsid w:val="00AA20D3"/>
    <w:rsid w:val="00AA333E"/>
    <w:rsid w:val="00AA7E03"/>
    <w:rsid w:val="00AB09FC"/>
    <w:rsid w:val="00AB16E6"/>
    <w:rsid w:val="00AB6A51"/>
    <w:rsid w:val="00AC3897"/>
    <w:rsid w:val="00AC52D8"/>
    <w:rsid w:val="00AC613B"/>
    <w:rsid w:val="00AD2A6D"/>
    <w:rsid w:val="00AD3644"/>
    <w:rsid w:val="00AD543D"/>
    <w:rsid w:val="00AD7831"/>
    <w:rsid w:val="00AE0330"/>
    <w:rsid w:val="00AE2185"/>
    <w:rsid w:val="00AE2E3A"/>
    <w:rsid w:val="00AE37C8"/>
    <w:rsid w:val="00AE408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4205"/>
    <w:rsid w:val="00B25E5E"/>
    <w:rsid w:val="00B303A4"/>
    <w:rsid w:val="00B31A3F"/>
    <w:rsid w:val="00B33FF0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E054A"/>
    <w:rsid w:val="00BE2C8F"/>
    <w:rsid w:val="00BF0526"/>
    <w:rsid w:val="00BF1536"/>
    <w:rsid w:val="00BF1FB0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18F2"/>
    <w:rsid w:val="00C225DC"/>
    <w:rsid w:val="00C234C0"/>
    <w:rsid w:val="00C26D98"/>
    <w:rsid w:val="00C308A5"/>
    <w:rsid w:val="00C32869"/>
    <w:rsid w:val="00C33C49"/>
    <w:rsid w:val="00C34534"/>
    <w:rsid w:val="00C4129F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A75"/>
    <w:rsid w:val="00C64D7E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849"/>
    <w:rsid w:val="00CB5FF4"/>
    <w:rsid w:val="00CB7895"/>
    <w:rsid w:val="00CC01D7"/>
    <w:rsid w:val="00CC0241"/>
    <w:rsid w:val="00CC1040"/>
    <w:rsid w:val="00CC527F"/>
    <w:rsid w:val="00CC61B3"/>
    <w:rsid w:val="00CC63BF"/>
    <w:rsid w:val="00CD267C"/>
    <w:rsid w:val="00CD29B2"/>
    <w:rsid w:val="00CD4204"/>
    <w:rsid w:val="00CD7EA1"/>
    <w:rsid w:val="00CE18A1"/>
    <w:rsid w:val="00CE1A01"/>
    <w:rsid w:val="00CE33AC"/>
    <w:rsid w:val="00CE41D6"/>
    <w:rsid w:val="00CE6AD2"/>
    <w:rsid w:val="00CF16FB"/>
    <w:rsid w:val="00CF3E1B"/>
    <w:rsid w:val="00CF6A28"/>
    <w:rsid w:val="00CF6EE1"/>
    <w:rsid w:val="00D00DC1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C71"/>
    <w:rsid w:val="00D30CE9"/>
    <w:rsid w:val="00D316B3"/>
    <w:rsid w:val="00D3386F"/>
    <w:rsid w:val="00D36AC9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1635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E66E7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3755B"/>
    <w:rsid w:val="00E41C7D"/>
    <w:rsid w:val="00E41F54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75921"/>
    <w:rsid w:val="00E82E5C"/>
    <w:rsid w:val="00E86132"/>
    <w:rsid w:val="00E876BC"/>
    <w:rsid w:val="00E87F78"/>
    <w:rsid w:val="00E932EB"/>
    <w:rsid w:val="00E95EC5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1EF"/>
    <w:rsid w:val="00EC1D4F"/>
    <w:rsid w:val="00EC2BDF"/>
    <w:rsid w:val="00EC4659"/>
    <w:rsid w:val="00ED030F"/>
    <w:rsid w:val="00ED122E"/>
    <w:rsid w:val="00ED1684"/>
    <w:rsid w:val="00ED235F"/>
    <w:rsid w:val="00ED28F7"/>
    <w:rsid w:val="00ED3247"/>
    <w:rsid w:val="00ED48E3"/>
    <w:rsid w:val="00ED7076"/>
    <w:rsid w:val="00ED7355"/>
    <w:rsid w:val="00EE0F9E"/>
    <w:rsid w:val="00EE4E8E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1463"/>
    <w:rsid w:val="00F02D3D"/>
    <w:rsid w:val="00F034E6"/>
    <w:rsid w:val="00F051F1"/>
    <w:rsid w:val="00F10C79"/>
    <w:rsid w:val="00F10D44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269B3"/>
    <w:rsid w:val="00F31716"/>
    <w:rsid w:val="00F332FA"/>
    <w:rsid w:val="00F35658"/>
    <w:rsid w:val="00F37D22"/>
    <w:rsid w:val="00F441DC"/>
    <w:rsid w:val="00F44BE2"/>
    <w:rsid w:val="00F4679E"/>
    <w:rsid w:val="00F4787E"/>
    <w:rsid w:val="00F50634"/>
    <w:rsid w:val="00F5636A"/>
    <w:rsid w:val="00F6119A"/>
    <w:rsid w:val="00F617BD"/>
    <w:rsid w:val="00F628DF"/>
    <w:rsid w:val="00F639D5"/>
    <w:rsid w:val="00F646A1"/>
    <w:rsid w:val="00F67C6E"/>
    <w:rsid w:val="00F67EF6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6EB9"/>
    <w:rsid w:val="00F978BF"/>
    <w:rsid w:val="00FA47A2"/>
    <w:rsid w:val="00FA5B43"/>
    <w:rsid w:val="00FB015E"/>
    <w:rsid w:val="00FB1DD1"/>
    <w:rsid w:val="00FB3D59"/>
    <w:rsid w:val="00FB7DCD"/>
    <w:rsid w:val="00FC0CDA"/>
    <w:rsid w:val="00FC14D6"/>
    <w:rsid w:val="00FC3EDC"/>
    <w:rsid w:val="00FD52E2"/>
    <w:rsid w:val="00FE4007"/>
    <w:rsid w:val="00FE6EEE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673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673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3086-AFD4-4EA5-8E53-762E3B2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5</cp:revision>
  <cp:lastPrinted>2015-03-03T17:24:00Z</cp:lastPrinted>
  <dcterms:created xsi:type="dcterms:W3CDTF">2017-12-06T11:08:00Z</dcterms:created>
  <dcterms:modified xsi:type="dcterms:W3CDTF">2018-01-01T08:19:00Z</dcterms:modified>
</cp:coreProperties>
</file>