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CCB55" w14:textId="77777777" w:rsidR="00307BAE" w:rsidRPr="00C37C4E" w:rsidRDefault="00307BAE" w:rsidP="00A94EC5">
      <w:pPr>
        <w:pStyle w:val="Heading1"/>
        <w:rPr>
          <w:lang w:val="en-AU"/>
        </w:rPr>
      </w:pPr>
      <w:r w:rsidRPr="00C37C4E">
        <w:rPr>
          <w:noProof/>
          <w:lang w:val="en-AU" w:eastAsia="en-AU"/>
        </w:rPr>
        <w:drawing>
          <wp:inline distT="0" distB="0" distL="0" distR="0" wp14:anchorId="6E2FE1D4" wp14:editId="3DF78704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53FE" w14:textId="77777777" w:rsidR="00CF6EE1" w:rsidRPr="00C37C4E" w:rsidRDefault="00F50634" w:rsidP="007A49EB">
      <w:pPr>
        <w:jc w:val="center"/>
        <w:rPr>
          <w:b/>
          <w:lang w:val="en-AU"/>
        </w:rPr>
      </w:pPr>
      <w:r w:rsidRPr="00C37C4E">
        <w:rPr>
          <w:b/>
          <w:lang w:val="en-AU"/>
        </w:rPr>
        <w:t>Society for Technical Communication</w:t>
      </w:r>
    </w:p>
    <w:p w14:paraId="0F20287E" w14:textId="63DACF21" w:rsidR="00F50634" w:rsidRPr="00C37C4E" w:rsidRDefault="00E0108A" w:rsidP="007A49EB">
      <w:pPr>
        <w:jc w:val="center"/>
        <w:rPr>
          <w:b/>
          <w:lang w:val="en-AU"/>
        </w:rPr>
      </w:pPr>
      <w:r w:rsidRPr="00C37C4E">
        <w:rPr>
          <w:b/>
          <w:lang w:val="en-AU"/>
        </w:rPr>
        <w:t>Board of Directors</w:t>
      </w:r>
      <w:r w:rsidR="004845FD" w:rsidRPr="00C37C4E">
        <w:rPr>
          <w:b/>
          <w:lang w:val="en-AU"/>
        </w:rPr>
        <w:t xml:space="preserve"> Meeting</w:t>
      </w:r>
      <w:r w:rsidR="00724671" w:rsidRPr="00C37C4E">
        <w:rPr>
          <w:b/>
          <w:lang w:val="en-AU"/>
        </w:rPr>
        <w:t xml:space="preserve"> </w:t>
      </w:r>
      <w:r w:rsidR="005544D9">
        <w:rPr>
          <w:b/>
          <w:lang w:val="en-AU"/>
        </w:rPr>
        <w:t>Summary</w:t>
      </w:r>
    </w:p>
    <w:p w14:paraId="5FBE2EEE" w14:textId="4D103F39" w:rsidR="009B0EC0" w:rsidRPr="00C37C4E" w:rsidRDefault="0005334D" w:rsidP="007A49EB">
      <w:pPr>
        <w:jc w:val="center"/>
        <w:rPr>
          <w:b/>
          <w:lang w:val="en-AU"/>
        </w:rPr>
      </w:pPr>
      <w:r w:rsidRPr="00C37C4E">
        <w:rPr>
          <w:b/>
          <w:lang w:val="en-AU"/>
        </w:rPr>
        <w:t>29 August</w:t>
      </w:r>
      <w:r w:rsidR="002D008F" w:rsidRPr="00C37C4E">
        <w:rPr>
          <w:b/>
          <w:lang w:val="en-AU"/>
        </w:rPr>
        <w:t xml:space="preserve"> 2</w:t>
      </w:r>
      <w:r w:rsidRPr="00C37C4E">
        <w:rPr>
          <w:b/>
          <w:lang w:val="en-AU"/>
        </w:rPr>
        <w:t>018 5</w:t>
      </w:r>
      <w:r w:rsidR="00AD3661" w:rsidRPr="00C37C4E">
        <w:rPr>
          <w:b/>
          <w:lang w:val="en-AU"/>
        </w:rPr>
        <w:t>:00 PM – 6:30</w:t>
      </w:r>
      <w:r w:rsidR="000B3419" w:rsidRPr="00C37C4E">
        <w:rPr>
          <w:b/>
          <w:lang w:val="en-AU"/>
        </w:rPr>
        <w:t xml:space="preserve"> PM E</w:t>
      </w:r>
      <w:r w:rsidR="00AD3661" w:rsidRPr="00C37C4E">
        <w:rPr>
          <w:b/>
          <w:lang w:val="en-AU"/>
        </w:rPr>
        <w:t>D</w:t>
      </w:r>
      <w:r w:rsidR="000B3419" w:rsidRPr="00C37C4E">
        <w:rPr>
          <w:b/>
          <w:lang w:val="en-AU"/>
        </w:rPr>
        <w:t>T</w:t>
      </w:r>
    </w:p>
    <w:p w14:paraId="4CDB4671" w14:textId="77777777" w:rsidR="00724671" w:rsidRPr="00C37C4E" w:rsidRDefault="00724671" w:rsidP="00724671">
      <w:pPr>
        <w:pStyle w:val="Heading1"/>
        <w:rPr>
          <w:lang w:val="en-AU"/>
        </w:rPr>
      </w:pPr>
      <w:r w:rsidRPr="00C37C4E">
        <w:rPr>
          <w:lang w:val="en-AU"/>
        </w:rPr>
        <w:t>Board</w:t>
      </w:r>
    </w:p>
    <w:p w14:paraId="132A2D14" w14:textId="351AF5D8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Jane Wilson, President</w:t>
      </w:r>
    </w:p>
    <w:p w14:paraId="54100B71" w14:textId="5CACFFA4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Ben Woelk, Vice-President</w:t>
      </w:r>
    </w:p>
    <w:p w14:paraId="0693CA37" w14:textId="136B378B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Kirsty Taylor, Secretary</w:t>
      </w:r>
    </w:p>
    <w:p w14:paraId="6EC1637D" w14:textId="0F2610D8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James Bousquet, Treasurer</w:t>
      </w:r>
    </w:p>
    <w:p w14:paraId="0C12A581" w14:textId="7C0EC848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Alyss</w:t>
      </w:r>
      <w:r w:rsidR="00600999" w:rsidRPr="00C37C4E">
        <w:rPr>
          <w:lang w:val="en-AU"/>
        </w:rPr>
        <w:t>a Fox, Immediate Past President</w:t>
      </w:r>
    </w:p>
    <w:p w14:paraId="4263F957" w14:textId="2CCA7473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Alisa Bonsignore, Director</w:t>
      </w:r>
    </w:p>
    <w:p w14:paraId="10615048" w14:textId="24823B87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Todd DeLuca, Director</w:t>
      </w:r>
    </w:p>
    <w:p w14:paraId="00518D30" w14:textId="2A8F9D71" w:rsidR="00724671" w:rsidRPr="00C37C4E" w:rsidRDefault="00724671" w:rsidP="00724671">
      <w:pPr>
        <w:numPr>
          <w:ilvl w:val="0"/>
          <w:numId w:val="25"/>
        </w:numPr>
        <w:ind w:hanging="360"/>
        <w:contextualSpacing/>
        <w:rPr>
          <w:lang w:val="en-AU"/>
        </w:rPr>
      </w:pPr>
      <w:r w:rsidRPr="00C37C4E">
        <w:rPr>
          <w:lang w:val="en-AU"/>
        </w:rPr>
        <w:t>Jessie Mallory, Director</w:t>
      </w:r>
    </w:p>
    <w:p w14:paraId="0BA4DFBB" w14:textId="77777777" w:rsidR="00724671" w:rsidRPr="00C37C4E" w:rsidRDefault="00724671" w:rsidP="00724671">
      <w:pPr>
        <w:tabs>
          <w:tab w:val="left" w:pos="3420"/>
        </w:tabs>
        <w:rPr>
          <w:b/>
          <w:lang w:val="en-AU"/>
        </w:rPr>
      </w:pPr>
      <w:r w:rsidRPr="00C37C4E">
        <w:rPr>
          <w:b/>
          <w:lang w:val="en-AU"/>
        </w:rPr>
        <w:t>Office</w:t>
      </w:r>
    </w:p>
    <w:p w14:paraId="4F27BCEF" w14:textId="714649F3" w:rsidR="00724671" w:rsidRPr="00C37C4E" w:rsidRDefault="00724671" w:rsidP="00724671">
      <w:pPr>
        <w:numPr>
          <w:ilvl w:val="0"/>
          <w:numId w:val="26"/>
        </w:numPr>
        <w:ind w:hanging="360"/>
        <w:contextualSpacing/>
        <w:rPr>
          <w:lang w:val="en-AU"/>
        </w:rPr>
      </w:pPr>
      <w:r w:rsidRPr="00C37C4E">
        <w:rPr>
          <w:lang w:val="en-AU"/>
        </w:rPr>
        <w:t>Liz Pohland, STC CEO</w:t>
      </w:r>
    </w:p>
    <w:p w14:paraId="035653FD" w14:textId="4681BFA5" w:rsidR="0005334D" w:rsidRPr="00C37C4E" w:rsidRDefault="0005334D" w:rsidP="0005334D">
      <w:pPr>
        <w:contextualSpacing/>
        <w:rPr>
          <w:lang w:val="en-AU"/>
        </w:rPr>
      </w:pPr>
      <w:r w:rsidRPr="00C37C4E">
        <w:rPr>
          <w:lang w:val="en-AU"/>
        </w:rPr>
        <w:t>Apologies</w:t>
      </w:r>
    </w:p>
    <w:p w14:paraId="21E0C211" w14:textId="3B79ACBC" w:rsidR="0005334D" w:rsidRPr="00C37C4E" w:rsidRDefault="0005334D" w:rsidP="0005334D">
      <w:pPr>
        <w:pStyle w:val="ListParagraph"/>
        <w:numPr>
          <w:ilvl w:val="0"/>
          <w:numId w:val="27"/>
        </w:numPr>
        <w:rPr>
          <w:lang w:val="en-AU"/>
        </w:rPr>
      </w:pPr>
      <w:r w:rsidRPr="00C37C4E">
        <w:rPr>
          <w:lang w:val="en-AU"/>
        </w:rPr>
        <w:t>Robert Perry, Director</w:t>
      </w:r>
    </w:p>
    <w:p w14:paraId="63391148" w14:textId="17BC156B" w:rsidR="004B4172" w:rsidRPr="00C37C4E" w:rsidRDefault="00C42336" w:rsidP="003D063E">
      <w:pPr>
        <w:pStyle w:val="Heading1"/>
        <w:rPr>
          <w:lang w:val="en-AU"/>
        </w:rPr>
      </w:pPr>
      <w:r w:rsidRPr="00C37C4E">
        <w:rPr>
          <w:lang w:val="en-AU"/>
        </w:rPr>
        <w:t>Agenda Items</w:t>
      </w:r>
    </w:p>
    <w:p w14:paraId="78C573F4" w14:textId="77777777" w:rsidR="002D008F" w:rsidRPr="00C37C4E" w:rsidRDefault="002D008F" w:rsidP="002D008F">
      <w:pPr>
        <w:pStyle w:val="ListParagraph"/>
        <w:numPr>
          <w:ilvl w:val="0"/>
          <w:numId w:val="4"/>
        </w:numPr>
        <w:rPr>
          <w:lang w:val="en-AU"/>
        </w:rPr>
      </w:pPr>
      <w:r w:rsidRPr="00C37C4E">
        <w:rPr>
          <w:lang w:val="en-AU"/>
        </w:rPr>
        <w:t>CEO Report – Liz Pohland 15 min</w:t>
      </w:r>
    </w:p>
    <w:p w14:paraId="003C4878" w14:textId="3CB92B51" w:rsidR="00AD3661" w:rsidRPr="00C37C4E" w:rsidRDefault="00AD3661" w:rsidP="00AD3661">
      <w:pPr>
        <w:pStyle w:val="ListParagraph"/>
        <w:numPr>
          <w:ilvl w:val="0"/>
          <w:numId w:val="4"/>
        </w:numPr>
        <w:rPr>
          <w:lang w:val="en-AU"/>
        </w:rPr>
      </w:pPr>
      <w:r w:rsidRPr="00C37C4E">
        <w:rPr>
          <w:lang w:val="en-AU"/>
        </w:rPr>
        <w:t>Treasurer’s Report – Jim Bousquet 15 min</w:t>
      </w:r>
    </w:p>
    <w:p w14:paraId="23B4DEB7" w14:textId="6373832E" w:rsidR="00AD3661" w:rsidRPr="00C37C4E" w:rsidRDefault="00AD3661" w:rsidP="00AD3661">
      <w:pPr>
        <w:pStyle w:val="ListParagraph"/>
        <w:numPr>
          <w:ilvl w:val="0"/>
          <w:numId w:val="4"/>
        </w:numPr>
        <w:rPr>
          <w:lang w:val="en-AU"/>
        </w:rPr>
      </w:pPr>
      <w:r w:rsidRPr="00C37C4E">
        <w:rPr>
          <w:lang w:val="en-AU"/>
        </w:rPr>
        <w:t>Pre</w:t>
      </w:r>
      <w:r w:rsidR="002D008F" w:rsidRPr="00C37C4E">
        <w:rPr>
          <w:lang w:val="en-AU"/>
        </w:rPr>
        <w:t xml:space="preserve">sident’s Report – Jane Wilson </w:t>
      </w:r>
      <w:r w:rsidR="0005334D" w:rsidRPr="00C37C4E">
        <w:rPr>
          <w:lang w:val="en-AU"/>
        </w:rPr>
        <w:t>1</w:t>
      </w:r>
      <w:r w:rsidR="002D008F" w:rsidRPr="00C37C4E">
        <w:rPr>
          <w:lang w:val="en-AU"/>
        </w:rPr>
        <w:t>5</w:t>
      </w:r>
      <w:r w:rsidRPr="00C37C4E">
        <w:rPr>
          <w:lang w:val="en-AU"/>
        </w:rPr>
        <w:t xml:space="preserve"> min</w:t>
      </w:r>
    </w:p>
    <w:p w14:paraId="49FE49D5" w14:textId="03FEDD11" w:rsidR="002D008F" w:rsidRPr="00C37C4E" w:rsidRDefault="0005334D" w:rsidP="00AD3661">
      <w:pPr>
        <w:pStyle w:val="ListParagraph"/>
        <w:numPr>
          <w:ilvl w:val="0"/>
          <w:numId w:val="4"/>
        </w:numPr>
        <w:rPr>
          <w:lang w:val="en-AU"/>
        </w:rPr>
      </w:pPr>
      <w:r w:rsidRPr="00C37C4E">
        <w:rPr>
          <w:lang w:val="en-AU"/>
        </w:rPr>
        <w:t>Nominating Committee Report – Alyssa Fox 15</w:t>
      </w:r>
      <w:r w:rsidR="002D008F" w:rsidRPr="00C37C4E">
        <w:rPr>
          <w:lang w:val="en-AU"/>
        </w:rPr>
        <w:t xml:space="preserve"> min</w:t>
      </w:r>
    </w:p>
    <w:p w14:paraId="2215F33E" w14:textId="7B6B2400" w:rsidR="00AD3661" w:rsidRPr="00C37C4E" w:rsidRDefault="0005334D" w:rsidP="0005334D">
      <w:pPr>
        <w:pStyle w:val="ListParagraph"/>
        <w:numPr>
          <w:ilvl w:val="0"/>
          <w:numId w:val="4"/>
        </w:numPr>
        <w:rPr>
          <w:lang w:val="en-AU"/>
        </w:rPr>
      </w:pPr>
      <w:r w:rsidRPr="00C37C4E">
        <w:rPr>
          <w:lang w:val="en-AU"/>
        </w:rPr>
        <w:t>Marketing Plan/Business Value Taskforce Discussion 30 min</w:t>
      </w:r>
    </w:p>
    <w:p w14:paraId="7C25EC18" w14:textId="75480234" w:rsidR="00BE2B1C" w:rsidRPr="00C37C4E" w:rsidRDefault="00BE2B1C" w:rsidP="00AD3661">
      <w:pPr>
        <w:pStyle w:val="Heading1"/>
        <w:rPr>
          <w:lang w:val="en-AU"/>
        </w:rPr>
      </w:pPr>
      <w:r w:rsidRPr="00C37C4E">
        <w:rPr>
          <w:lang w:val="en-AU"/>
        </w:rPr>
        <w:lastRenderedPageBreak/>
        <w:t>Consent Agenda</w:t>
      </w:r>
    </w:p>
    <w:p w14:paraId="6E2775ED" w14:textId="6931EFAC" w:rsidR="00D96223" w:rsidRPr="00C37C4E" w:rsidRDefault="00D96223" w:rsidP="00BE2B1C">
      <w:pPr>
        <w:pStyle w:val="ListParagraph"/>
        <w:numPr>
          <w:ilvl w:val="0"/>
          <w:numId w:val="4"/>
        </w:numPr>
        <w:rPr>
          <w:lang w:val="en-AU"/>
        </w:rPr>
      </w:pPr>
      <w:r w:rsidRPr="00C37C4E">
        <w:rPr>
          <w:lang w:val="en-AU"/>
        </w:rPr>
        <w:t>Approve minutes and summary of the 2</w:t>
      </w:r>
      <w:r w:rsidR="0005334D" w:rsidRPr="00C37C4E">
        <w:rPr>
          <w:lang w:val="en-AU"/>
        </w:rPr>
        <w:t>4 July</w:t>
      </w:r>
      <w:r w:rsidRPr="00C37C4E">
        <w:rPr>
          <w:lang w:val="en-AU"/>
        </w:rPr>
        <w:t xml:space="preserve"> board meeting.</w:t>
      </w:r>
    </w:p>
    <w:p w14:paraId="4C099A91" w14:textId="04A3814A" w:rsidR="00724671" w:rsidRPr="00C37C4E" w:rsidRDefault="00724671" w:rsidP="00724671">
      <w:pPr>
        <w:rPr>
          <w:lang w:val="en-AU"/>
        </w:rPr>
      </w:pPr>
      <w:r w:rsidRPr="00C37C4E">
        <w:rPr>
          <w:lang w:val="en-AU"/>
        </w:rPr>
        <w:t xml:space="preserve">The meeting was called to order at </w:t>
      </w:r>
      <w:proofErr w:type="spellStart"/>
      <w:r w:rsidR="004A42BD" w:rsidRPr="00C37C4E">
        <w:rPr>
          <w:lang w:val="en-AU"/>
        </w:rPr>
        <w:t>5:01p</w:t>
      </w:r>
      <w:r w:rsidR="00355EA3" w:rsidRPr="00C37C4E">
        <w:rPr>
          <w:lang w:val="en-AU"/>
        </w:rPr>
        <w:t>m</w:t>
      </w:r>
      <w:proofErr w:type="spellEnd"/>
      <w:r w:rsidRPr="00C37C4E">
        <w:rPr>
          <w:lang w:val="en-AU"/>
        </w:rPr>
        <w:t xml:space="preserve">. A quorum was established. The consent agenda was approved. The agenda was approved. </w:t>
      </w:r>
    </w:p>
    <w:p w14:paraId="4287F8E9" w14:textId="3AC72312" w:rsidR="00724671" w:rsidRPr="00C37C4E" w:rsidRDefault="00724671" w:rsidP="00AD3661">
      <w:pPr>
        <w:pStyle w:val="Heading1"/>
        <w:rPr>
          <w:lang w:val="en-AU"/>
        </w:rPr>
      </w:pPr>
      <w:r w:rsidRPr="00C37C4E">
        <w:rPr>
          <w:lang w:val="en-AU"/>
        </w:rPr>
        <w:t>CEO Report</w:t>
      </w:r>
    </w:p>
    <w:p w14:paraId="72B29ACA" w14:textId="49658DED" w:rsidR="00724671" w:rsidRPr="00C37C4E" w:rsidRDefault="00355EA3" w:rsidP="00724671">
      <w:pPr>
        <w:rPr>
          <w:lang w:val="en-AU"/>
        </w:rPr>
      </w:pPr>
      <w:r w:rsidRPr="00C37C4E">
        <w:rPr>
          <w:lang w:val="en-AU"/>
        </w:rPr>
        <w:t xml:space="preserve">Ms Pohland presented a report on general society office matters. </w:t>
      </w:r>
    </w:p>
    <w:p w14:paraId="280F34A0" w14:textId="406C702B" w:rsidR="00D55B3D" w:rsidRPr="00C37C4E" w:rsidRDefault="00D55B3D" w:rsidP="00724671">
      <w:pPr>
        <w:rPr>
          <w:b/>
          <w:lang w:val="en-AU"/>
        </w:rPr>
      </w:pPr>
      <w:r w:rsidRPr="00C37C4E">
        <w:rPr>
          <w:b/>
          <w:lang w:val="en-AU"/>
        </w:rPr>
        <w:t>Membership</w:t>
      </w:r>
    </w:p>
    <w:p w14:paraId="642D7EF5" w14:textId="5C4920EB" w:rsidR="00D55B3D" w:rsidRPr="00C37C4E" w:rsidRDefault="00D55B3D" w:rsidP="00724671">
      <w:pPr>
        <w:rPr>
          <w:lang w:val="en-AU"/>
        </w:rPr>
      </w:pPr>
      <w:r w:rsidRPr="00C37C4E">
        <w:rPr>
          <w:lang w:val="en-AU"/>
        </w:rPr>
        <w:t>End August (end of membership year) 4,229 members (a</w:t>
      </w:r>
      <w:r w:rsidR="001275BD" w:rsidRPr="00C37C4E">
        <w:rPr>
          <w:lang w:val="en-AU"/>
        </w:rPr>
        <w:t>gainst 4,275 in 2017). Differen</w:t>
      </w:r>
      <w:r w:rsidRPr="00C37C4E">
        <w:rPr>
          <w:lang w:val="en-AU"/>
        </w:rPr>
        <w:t>ce of -46.</w:t>
      </w:r>
      <w:r w:rsidR="001275BD" w:rsidRPr="00C37C4E">
        <w:rPr>
          <w:lang w:val="en-AU"/>
        </w:rPr>
        <w:t xml:space="preserve"> Revenue on membership is down. </w:t>
      </w:r>
    </w:p>
    <w:p w14:paraId="71912995" w14:textId="4AED925B" w:rsidR="00D55B3D" w:rsidRPr="00C37C4E" w:rsidRDefault="00D55B3D" w:rsidP="00724671">
      <w:pPr>
        <w:rPr>
          <w:lang w:val="en-AU"/>
        </w:rPr>
      </w:pPr>
      <w:r w:rsidRPr="00C37C4E">
        <w:rPr>
          <w:lang w:val="en-AU"/>
        </w:rPr>
        <w:t>New Membership Campaigns</w:t>
      </w:r>
    </w:p>
    <w:p w14:paraId="03220384" w14:textId="7C80C1D7" w:rsidR="00D55B3D" w:rsidRPr="00C37C4E" w:rsidRDefault="001275BD" w:rsidP="00724671">
      <w:pPr>
        <w:rPr>
          <w:lang w:val="en-AU"/>
        </w:rPr>
      </w:pPr>
      <w:r w:rsidRPr="00C37C4E">
        <w:rPr>
          <w:lang w:val="en-AU"/>
        </w:rPr>
        <w:t>The 2019 membership s</w:t>
      </w:r>
      <w:r w:rsidR="00D55B3D" w:rsidRPr="00C37C4E">
        <w:rPr>
          <w:lang w:val="en-AU"/>
        </w:rPr>
        <w:t>eason opens on Sat</w:t>
      </w:r>
      <w:r w:rsidRPr="00C37C4E">
        <w:rPr>
          <w:lang w:val="en-AU"/>
        </w:rPr>
        <w:t>urday</w:t>
      </w:r>
      <w:r w:rsidR="00D55B3D" w:rsidRPr="00C37C4E">
        <w:rPr>
          <w:lang w:val="en-AU"/>
        </w:rPr>
        <w:t xml:space="preserve">. </w:t>
      </w:r>
    </w:p>
    <w:p w14:paraId="4E3AB74E" w14:textId="37F315A3" w:rsidR="00D55B3D" w:rsidRPr="00C37C4E" w:rsidRDefault="00D55B3D" w:rsidP="00724671">
      <w:pPr>
        <w:rPr>
          <w:lang w:val="en-AU"/>
        </w:rPr>
      </w:pPr>
      <w:r w:rsidRPr="00C37C4E">
        <w:rPr>
          <w:lang w:val="en-AU"/>
        </w:rPr>
        <w:t xml:space="preserve">Two new </w:t>
      </w:r>
      <w:r w:rsidR="001275BD" w:rsidRPr="00C37C4E">
        <w:rPr>
          <w:lang w:val="en-AU"/>
        </w:rPr>
        <w:t xml:space="preserve">membership </w:t>
      </w:r>
      <w:r w:rsidRPr="00C37C4E">
        <w:rPr>
          <w:lang w:val="en-AU"/>
        </w:rPr>
        <w:t>levels</w:t>
      </w:r>
      <w:r w:rsidR="001275BD" w:rsidRPr="00C37C4E">
        <w:rPr>
          <w:lang w:val="en-AU"/>
        </w:rPr>
        <w:t xml:space="preserve"> are being offered</w:t>
      </w:r>
      <w:r w:rsidRPr="00C37C4E">
        <w:rPr>
          <w:lang w:val="en-AU"/>
        </w:rPr>
        <w:t xml:space="preserve">: Sustaining members level 1 and level 2 – </w:t>
      </w:r>
      <w:r w:rsidR="001275BD" w:rsidRPr="00C37C4E">
        <w:rPr>
          <w:lang w:val="en-AU"/>
        </w:rPr>
        <w:t>both are 15 year memberships</w:t>
      </w:r>
      <w:r w:rsidRPr="00C37C4E">
        <w:rPr>
          <w:lang w:val="en-AU"/>
        </w:rPr>
        <w:t xml:space="preserve">. </w:t>
      </w:r>
    </w:p>
    <w:p w14:paraId="730DF870" w14:textId="7778EA65" w:rsidR="00D55B3D" w:rsidRPr="00C37C4E" w:rsidRDefault="00D55B3D" w:rsidP="00724671">
      <w:pPr>
        <w:rPr>
          <w:lang w:val="en-AU"/>
        </w:rPr>
      </w:pPr>
      <w:r w:rsidRPr="00C37C4E">
        <w:rPr>
          <w:lang w:val="en-AU"/>
        </w:rPr>
        <w:t>Two donation types will be accepted</w:t>
      </w:r>
      <w:r w:rsidR="001275BD" w:rsidRPr="00C37C4E">
        <w:rPr>
          <w:lang w:val="en-AU"/>
        </w:rPr>
        <w:t xml:space="preserve"> when members renew</w:t>
      </w:r>
      <w:r w:rsidRPr="00C37C4E">
        <w:rPr>
          <w:lang w:val="en-AU"/>
        </w:rPr>
        <w:t xml:space="preserve">. Pricing and categories </w:t>
      </w:r>
      <w:r w:rsidR="001275BD" w:rsidRPr="00C37C4E">
        <w:rPr>
          <w:lang w:val="en-AU"/>
        </w:rPr>
        <w:t xml:space="preserve">for memberships </w:t>
      </w:r>
      <w:r w:rsidRPr="00C37C4E">
        <w:rPr>
          <w:lang w:val="en-AU"/>
        </w:rPr>
        <w:t xml:space="preserve">will be the same throughout the year. </w:t>
      </w:r>
    </w:p>
    <w:p w14:paraId="0D590CAB" w14:textId="74C513F5" w:rsidR="00D55B3D" w:rsidRPr="00C37C4E" w:rsidRDefault="00D85419" w:rsidP="00724671">
      <w:pPr>
        <w:rPr>
          <w:lang w:val="en-AU"/>
        </w:rPr>
      </w:pPr>
      <w:proofErr w:type="spellStart"/>
      <w:r w:rsidRPr="00C37C4E">
        <w:rPr>
          <w:lang w:val="en-AU"/>
        </w:rPr>
        <w:t>CVP</w:t>
      </w:r>
      <w:proofErr w:type="spellEnd"/>
      <w:r w:rsidRPr="00C37C4E">
        <w:rPr>
          <w:lang w:val="en-AU"/>
        </w:rPr>
        <w:t xml:space="preserve"> and Industry partner will be separated into two membership types. </w:t>
      </w:r>
    </w:p>
    <w:p w14:paraId="2F318A24" w14:textId="41C0CB37" w:rsidR="00D85419" w:rsidRPr="00C37C4E" w:rsidRDefault="00D85419" w:rsidP="00724671">
      <w:pPr>
        <w:rPr>
          <w:b/>
          <w:lang w:val="en-AU"/>
        </w:rPr>
      </w:pPr>
      <w:r w:rsidRPr="00C37C4E">
        <w:rPr>
          <w:b/>
          <w:lang w:val="en-AU"/>
        </w:rPr>
        <w:t>Education</w:t>
      </w:r>
    </w:p>
    <w:p w14:paraId="72E47747" w14:textId="479B942A" w:rsidR="00D85419" w:rsidRPr="00C37C4E" w:rsidRDefault="001275BD" w:rsidP="00724671">
      <w:pPr>
        <w:rPr>
          <w:lang w:val="en-AU"/>
        </w:rPr>
      </w:pPr>
      <w:r w:rsidRPr="00C37C4E">
        <w:rPr>
          <w:lang w:val="en-AU"/>
        </w:rPr>
        <w:t xml:space="preserve">Went well through Summer. At the </w:t>
      </w:r>
      <w:r w:rsidR="00D85419" w:rsidRPr="00C37C4E">
        <w:rPr>
          <w:lang w:val="en-AU"/>
        </w:rPr>
        <w:t>end of Summer</w:t>
      </w:r>
      <w:r w:rsidRPr="00C37C4E">
        <w:rPr>
          <w:lang w:val="en-AU"/>
        </w:rPr>
        <w:t>,</w:t>
      </w:r>
      <w:r w:rsidR="00D85419" w:rsidRPr="00C37C4E">
        <w:rPr>
          <w:lang w:val="en-AU"/>
        </w:rPr>
        <w:t xml:space="preserve"> there were course cancellations, students not signing up. Autumn is booked heavily. </w:t>
      </w:r>
    </w:p>
    <w:p w14:paraId="5D512CBE" w14:textId="4EFFEA62" w:rsidR="00D85419" w:rsidRPr="00C37C4E" w:rsidRDefault="00D85419" w:rsidP="00724671">
      <w:pPr>
        <w:rPr>
          <w:b/>
          <w:lang w:val="en-AU"/>
        </w:rPr>
      </w:pPr>
      <w:r w:rsidRPr="00C37C4E">
        <w:rPr>
          <w:b/>
          <w:lang w:val="en-AU"/>
        </w:rPr>
        <w:t>Certification</w:t>
      </w:r>
    </w:p>
    <w:p w14:paraId="1E08B477" w14:textId="05C2EA7A" w:rsidR="00D85419" w:rsidRPr="00C37C4E" w:rsidRDefault="00D85419" w:rsidP="00724671">
      <w:pPr>
        <w:rPr>
          <w:lang w:val="en-AU"/>
        </w:rPr>
      </w:pPr>
      <w:r w:rsidRPr="00C37C4E">
        <w:rPr>
          <w:lang w:val="en-AU"/>
        </w:rPr>
        <w:t xml:space="preserve">As of 10 August, 65 exams taken in 2018. Seeing more uptake in the program. </w:t>
      </w:r>
    </w:p>
    <w:p w14:paraId="3CD76887" w14:textId="2F523D83" w:rsidR="00D85419" w:rsidRPr="00C37C4E" w:rsidRDefault="00BD420A" w:rsidP="00724671">
      <w:pPr>
        <w:rPr>
          <w:lang w:val="en-AU"/>
        </w:rPr>
      </w:pPr>
      <w:r w:rsidRPr="00C37C4E">
        <w:rPr>
          <w:lang w:val="en-AU"/>
        </w:rPr>
        <w:t xml:space="preserve">EU citizens who are members of STC are covered under </w:t>
      </w:r>
      <w:proofErr w:type="spellStart"/>
      <w:r w:rsidRPr="00C37C4E">
        <w:rPr>
          <w:lang w:val="en-AU"/>
        </w:rPr>
        <w:t>GDPR</w:t>
      </w:r>
      <w:proofErr w:type="spellEnd"/>
      <w:r w:rsidRPr="00C37C4E">
        <w:rPr>
          <w:lang w:val="en-AU"/>
        </w:rPr>
        <w:t xml:space="preserve">. </w:t>
      </w:r>
    </w:p>
    <w:p w14:paraId="55EBC2F4" w14:textId="30B9994B" w:rsidR="00D85419" w:rsidRPr="00C37C4E" w:rsidRDefault="001275BD" w:rsidP="00724671">
      <w:pPr>
        <w:rPr>
          <w:lang w:val="en-AU"/>
        </w:rPr>
      </w:pPr>
      <w:r w:rsidRPr="00C37C4E">
        <w:rPr>
          <w:lang w:val="en-AU"/>
        </w:rPr>
        <w:t xml:space="preserve">Craig </w:t>
      </w:r>
      <w:proofErr w:type="spellStart"/>
      <w:r w:rsidRPr="00C37C4E">
        <w:rPr>
          <w:lang w:val="en-AU"/>
        </w:rPr>
        <w:t>Ba</w:t>
      </w:r>
      <w:r w:rsidR="00A46837" w:rsidRPr="00C37C4E">
        <w:rPr>
          <w:lang w:val="en-AU"/>
        </w:rPr>
        <w:t>ehr</w:t>
      </w:r>
      <w:proofErr w:type="spellEnd"/>
      <w:r w:rsidR="00A46837" w:rsidRPr="00C37C4E">
        <w:rPr>
          <w:lang w:val="en-AU"/>
        </w:rPr>
        <w:t xml:space="preserve"> is working toward updating the Foundation exam, and working toward Practitioner. </w:t>
      </w:r>
    </w:p>
    <w:p w14:paraId="79535624" w14:textId="248768ED" w:rsidR="00A46837" w:rsidRPr="00C37C4E" w:rsidRDefault="00A46837" w:rsidP="00724671">
      <w:pPr>
        <w:rPr>
          <w:lang w:val="en-AU"/>
        </w:rPr>
      </w:pPr>
      <w:r w:rsidRPr="00C37C4E">
        <w:rPr>
          <w:lang w:val="en-AU"/>
        </w:rPr>
        <w:t xml:space="preserve">Royalty update: now $2234.52 to go to break even. </w:t>
      </w:r>
    </w:p>
    <w:p w14:paraId="1BBFB4CA" w14:textId="39B05C8B" w:rsidR="00A46837" w:rsidRPr="00C37C4E" w:rsidRDefault="00A46837" w:rsidP="00724671">
      <w:pPr>
        <w:rPr>
          <w:b/>
          <w:lang w:val="en-AU"/>
        </w:rPr>
      </w:pPr>
      <w:r w:rsidRPr="00C37C4E">
        <w:rPr>
          <w:b/>
          <w:lang w:val="en-AU"/>
        </w:rPr>
        <w:t>General office updates</w:t>
      </w:r>
    </w:p>
    <w:p w14:paraId="79D100C5" w14:textId="6BDCBADD" w:rsidR="00A46837" w:rsidRPr="00C37C4E" w:rsidRDefault="00A46837" w:rsidP="00724671">
      <w:pPr>
        <w:rPr>
          <w:lang w:val="en-AU"/>
        </w:rPr>
      </w:pPr>
      <w:r w:rsidRPr="00C37C4E">
        <w:rPr>
          <w:lang w:val="en-AU"/>
        </w:rPr>
        <w:t xml:space="preserve">Audit RFP responses have been received, </w:t>
      </w:r>
      <w:r w:rsidR="001275BD" w:rsidRPr="00C37C4E">
        <w:rPr>
          <w:lang w:val="en-AU"/>
        </w:rPr>
        <w:t xml:space="preserve">the </w:t>
      </w:r>
      <w:r w:rsidRPr="00C37C4E">
        <w:rPr>
          <w:lang w:val="en-AU"/>
        </w:rPr>
        <w:t xml:space="preserve">deadline </w:t>
      </w:r>
      <w:r w:rsidR="001275BD" w:rsidRPr="00C37C4E">
        <w:rPr>
          <w:lang w:val="en-AU"/>
        </w:rPr>
        <w:t xml:space="preserve">is </w:t>
      </w:r>
      <w:r w:rsidRPr="00C37C4E">
        <w:rPr>
          <w:lang w:val="en-AU"/>
        </w:rPr>
        <w:t xml:space="preserve">31 August. Saul </w:t>
      </w:r>
      <w:proofErr w:type="spellStart"/>
      <w:r w:rsidRPr="00C37C4E">
        <w:rPr>
          <w:lang w:val="en-AU"/>
        </w:rPr>
        <w:t>Carliner’s</w:t>
      </w:r>
      <w:proofErr w:type="spellEnd"/>
      <w:r w:rsidRPr="00C37C4E">
        <w:rPr>
          <w:lang w:val="en-AU"/>
        </w:rPr>
        <w:t xml:space="preserve"> survey ended on Monday, over 700 responses, </w:t>
      </w:r>
      <w:r w:rsidR="001275BD" w:rsidRPr="00C37C4E">
        <w:rPr>
          <w:lang w:val="en-AU"/>
        </w:rPr>
        <w:t xml:space="preserve">which is </w:t>
      </w:r>
      <w:r w:rsidRPr="00C37C4E">
        <w:rPr>
          <w:lang w:val="en-AU"/>
        </w:rPr>
        <w:t xml:space="preserve">more than 10% of membership. </w:t>
      </w:r>
    </w:p>
    <w:p w14:paraId="7D8E7012" w14:textId="21BD91AD" w:rsidR="00A46837" w:rsidRPr="00C37C4E" w:rsidRDefault="00A46837" w:rsidP="00724671">
      <w:pPr>
        <w:rPr>
          <w:lang w:val="en-AU"/>
        </w:rPr>
      </w:pPr>
      <w:r w:rsidRPr="00C37C4E">
        <w:rPr>
          <w:lang w:val="en-AU"/>
        </w:rPr>
        <w:t xml:space="preserve">Logo taskforce meeting on new logo design. Office move plans underway. Current office building is being sold. </w:t>
      </w:r>
    </w:p>
    <w:p w14:paraId="7D723739" w14:textId="368FFA55" w:rsidR="00A46837" w:rsidRPr="00C37C4E" w:rsidRDefault="00A46837" w:rsidP="00724671">
      <w:pPr>
        <w:rPr>
          <w:lang w:val="en-AU"/>
        </w:rPr>
      </w:pPr>
      <w:r w:rsidRPr="00C37C4E">
        <w:rPr>
          <w:lang w:val="en-AU"/>
        </w:rPr>
        <w:lastRenderedPageBreak/>
        <w:t xml:space="preserve">CFP for speakers for the Summit opens on 4 Sept. Salary database will be published in Sept/Oct. </w:t>
      </w:r>
    </w:p>
    <w:p w14:paraId="7564E58C" w14:textId="06AF326E" w:rsidR="00724671" w:rsidRPr="00C37C4E" w:rsidRDefault="00724671" w:rsidP="00724671">
      <w:pPr>
        <w:pStyle w:val="Heading1"/>
        <w:rPr>
          <w:lang w:val="en-AU"/>
        </w:rPr>
      </w:pPr>
      <w:r w:rsidRPr="00C37C4E">
        <w:rPr>
          <w:lang w:val="en-AU"/>
        </w:rPr>
        <w:t>Treasurer Report</w:t>
      </w:r>
    </w:p>
    <w:p w14:paraId="2EA45DE3" w14:textId="07338152" w:rsidR="00724671" w:rsidRPr="00C37C4E" w:rsidRDefault="00491D61" w:rsidP="00724671">
      <w:pPr>
        <w:rPr>
          <w:lang w:val="en-AU"/>
        </w:rPr>
      </w:pPr>
      <w:r w:rsidRPr="00C37C4E">
        <w:rPr>
          <w:lang w:val="en-AU"/>
        </w:rPr>
        <w:t>Mr Bousquet presented the financial report to</w:t>
      </w:r>
      <w:r w:rsidR="0005334D" w:rsidRPr="00C37C4E">
        <w:rPr>
          <w:lang w:val="en-AU"/>
        </w:rPr>
        <w:t xml:space="preserve"> </w:t>
      </w:r>
      <w:r w:rsidR="00A46837" w:rsidRPr="00C37C4E">
        <w:rPr>
          <w:lang w:val="en-AU"/>
        </w:rPr>
        <w:t>end June 2018</w:t>
      </w:r>
      <w:r w:rsidRPr="00C37C4E">
        <w:rPr>
          <w:lang w:val="en-AU"/>
        </w:rPr>
        <w:t xml:space="preserve">. </w:t>
      </w:r>
    </w:p>
    <w:p w14:paraId="1E2D3CBF" w14:textId="44B7D000" w:rsidR="006C43DC" w:rsidRPr="00C37C4E" w:rsidRDefault="00A46837" w:rsidP="00724671">
      <w:pPr>
        <w:rPr>
          <w:lang w:val="en-AU"/>
        </w:rPr>
      </w:pPr>
      <w:r w:rsidRPr="00C37C4E">
        <w:rPr>
          <w:lang w:val="en-AU"/>
        </w:rPr>
        <w:t>Assets: $32,547 cash, $419,904 investments (up $</w:t>
      </w:r>
      <w:proofErr w:type="spellStart"/>
      <w:r w:rsidRPr="00C37C4E">
        <w:rPr>
          <w:lang w:val="en-AU"/>
        </w:rPr>
        <w:t>28k</w:t>
      </w:r>
      <w:proofErr w:type="spellEnd"/>
      <w:r w:rsidRPr="00C37C4E">
        <w:rPr>
          <w:lang w:val="en-AU"/>
        </w:rPr>
        <w:t xml:space="preserve"> on 2017). Total assets $622,070. </w:t>
      </w:r>
    </w:p>
    <w:p w14:paraId="2E9FF4EA" w14:textId="0EBC29FB" w:rsidR="00A46837" w:rsidRPr="00C37C4E" w:rsidRDefault="00A46837" w:rsidP="00724671">
      <w:pPr>
        <w:rPr>
          <w:lang w:val="en-AU"/>
        </w:rPr>
      </w:pPr>
      <w:r w:rsidRPr="00C37C4E">
        <w:rPr>
          <w:lang w:val="en-AU"/>
        </w:rPr>
        <w:t>Total liabilities $823,964.</w:t>
      </w:r>
      <w:r w:rsidR="00E6163B">
        <w:rPr>
          <w:lang w:val="en-AU"/>
        </w:rPr>
        <w:t xml:space="preserve"> </w:t>
      </w:r>
      <w:r w:rsidRPr="00C37C4E">
        <w:rPr>
          <w:lang w:val="en-AU"/>
        </w:rPr>
        <w:t xml:space="preserve">Total net assets -$201,894. </w:t>
      </w:r>
    </w:p>
    <w:p w14:paraId="17C4F84E" w14:textId="1FE1F7A7" w:rsidR="00A46837" w:rsidRPr="00C37C4E" w:rsidRDefault="00A46837" w:rsidP="00724671">
      <w:pPr>
        <w:rPr>
          <w:lang w:val="en-AU"/>
        </w:rPr>
      </w:pPr>
      <w:r w:rsidRPr="00C37C4E">
        <w:rPr>
          <w:lang w:val="en-AU"/>
        </w:rPr>
        <w:t>Revenue – conference very close to budget. Webinars slightly better than 2017. Total revenue is 83%</w:t>
      </w:r>
      <w:r w:rsidR="00E6163B">
        <w:rPr>
          <w:lang w:val="en-AU"/>
        </w:rPr>
        <w:t xml:space="preserve"> of budget</w:t>
      </w:r>
      <w:r w:rsidRPr="00C37C4E">
        <w:rPr>
          <w:lang w:val="en-AU"/>
        </w:rPr>
        <w:t xml:space="preserve">. </w:t>
      </w:r>
    </w:p>
    <w:p w14:paraId="2ACA5908" w14:textId="4FDADC37" w:rsidR="00A46837" w:rsidRPr="00C37C4E" w:rsidRDefault="00A46837" w:rsidP="00724671">
      <w:pPr>
        <w:rPr>
          <w:lang w:val="en-AU"/>
        </w:rPr>
      </w:pPr>
      <w:r w:rsidRPr="00C37C4E">
        <w:rPr>
          <w:lang w:val="en-AU"/>
        </w:rPr>
        <w:t xml:space="preserve">Total expenses $1,125,890. Operating change in net assets: </w:t>
      </w:r>
      <w:r w:rsidRPr="00C37C4E">
        <w:rPr>
          <w:b/>
          <w:lang w:val="en-AU"/>
        </w:rPr>
        <w:t>-</w:t>
      </w:r>
      <w:r w:rsidRPr="00C37C4E">
        <w:rPr>
          <w:lang w:val="en-AU"/>
        </w:rPr>
        <w:t xml:space="preserve">$29,280. Total change in net assets </w:t>
      </w:r>
      <w:r w:rsidRPr="00C37C4E">
        <w:rPr>
          <w:b/>
          <w:lang w:val="en-AU"/>
        </w:rPr>
        <w:t>-</w:t>
      </w:r>
      <w:r w:rsidRPr="00C37C4E">
        <w:rPr>
          <w:lang w:val="en-AU"/>
        </w:rPr>
        <w:t xml:space="preserve">$30,213. </w:t>
      </w:r>
    </w:p>
    <w:p w14:paraId="7C8D36AA" w14:textId="15FE8D86" w:rsidR="006E4CA0" w:rsidRPr="00C37C4E" w:rsidRDefault="006E4CA0" w:rsidP="00724671">
      <w:pPr>
        <w:rPr>
          <w:i/>
          <w:lang w:val="en-AU"/>
        </w:rPr>
      </w:pPr>
      <w:r w:rsidRPr="00C37C4E">
        <w:rPr>
          <w:i/>
          <w:lang w:val="en-AU"/>
        </w:rPr>
        <w:t xml:space="preserve">Move that the board accept the financial report for the month of </w:t>
      </w:r>
      <w:r w:rsidR="00A46837" w:rsidRPr="00C37C4E">
        <w:rPr>
          <w:i/>
          <w:lang w:val="en-AU"/>
        </w:rPr>
        <w:t>June</w:t>
      </w:r>
      <w:r w:rsidRPr="00C37C4E">
        <w:rPr>
          <w:i/>
          <w:lang w:val="en-AU"/>
        </w:rPr>
        <w:t xml:space="preserve"> 2018. </w:t>
      </w:r>
    </w:p>
    <w:p w14:paraId="668D3136" w14:textId="77777777" w:rsidR="004515BA" w:rsidRPr="00C37C4E" w:rsidRDefault="006E4CA0" w:rsidP="00724671">
      <w:pPr>
        <w:rPr>
          <w:lang w:val="en-AU"/>
        </w:rPr>
      </w:pPr>
      <w:r w:rsidRPr="00C37C4E">
        <w:rPr>
          <w:lang w:val="en-AU"/>
        </w:rPr>
        <w:t xml:space="preserve">The motion was seconded. </w:t>
      </w:r>
    </w:p>
    <w:p w14:paraId="7950DA78" w14:textId="4DB2F454" w:rsidR="004515BA" w:rsidRPr="00C37C4E" w:rsidRDefault="004515BA" w:rsidP="00724671">
      <w:pPr>
        <w:rPr>
          <w:lang w:val="en-AU"/>
        </w:rPr>
      </w:pPr>
      <w:r w:rsidRPr="00C37C4E">
        <w:rPr>
          <w:lang w:val="en-AU"/>
        </w:rPr>
        <w:t xml:space="preserve">There was a question on </w:t>
      </w:r>
      <w:r w:rsidR="00E6163B">
        <w:rPr>
          <w:lang w:val="en-AU"/>
        </w:rPr>
        <w:t xml:space="preserve">some </w:t>
      </w:r>
      <w:r w:rsidRPr="00C37C4E">
        <w:rPr>
          <w:lang w:val="en-AU"/>
        </w:rPr>
        <w:t xml:space="preserve">expenses. The question was answered. </w:t>
      </w:r>
    </w:p>
    <w:p w14:paraId="400E5BA2" w14:textId="2DDA3956" w:rsidR="006E4CA0" w:rsidRPr="00C37C4E" w:rsidRDefault="006E4CA0" w:rsidP="00724671">
      <w:pPr>
        <w:rPr>
          <w:i/>
          <w:lang w:val="en-AU"/>
        </w:rPr>
      </w:pPr>
      <w:r w:rsidRPr="00C37C4E">
        <w:rPr>
          <w:i/>
          <w:lang w:val="en-AU"/>
        </w:rPr>
        <w:t xml:space="preserve">The motion passed. </w:t>
      </w:r>
    </w:p>
    <w:p w14:paraId="49B1AB88" w14:textId="02780F02" w:rsidR="006E4CA0" w:rsidRPr="00C37C4E" w:rsidRDefault="004515BA" w:rsidP="00724671">
      <w:pPr>
        <w:rPr>
          <w:lang w:val="en-AU"/>
        </w:rPr>
      </w:pPr>
      <w:r w:rsidRPr="00C37C4E">
        <w:rPr>
          <w:lang w:val="en-AU"/>
        </w:rPr>
        <w:t xml:space="preserve">Mr Bousquet presented the financial report to end July 2018. </w:t>
      </w:r>
    </w:p>
    <w:p w14:paraId="10A9F9AE" w14:textId="3945E44F" w:rsidR="004515BA" w:rsidRPr="00C37C4E" w:rsidRDefault="004515BA" w:rsidP="00724671">
      <w:pPr>
        <w:rPr>
          <w:lang w:val="en-AU"/>
        </w:rPr>
      </w:pPr>
      <w:r w:rsidRPr="00C37C4E">
        <w:rPr>
          <w:lang w:val="en-AU"/>
        </w:rPr>
        <w:t xml:space="preserve">Total assets $616,977. Total liabilities $823,964. </w:t>
      </w:r>
      <w:r w:rsidR="001275BD" w:rsidRPr="00C37C4E">
        <w:rPr>
          <w:lang w:val="en-AU"/>
        </w:rPr>
        <w:t>Total net assets</w:t>
      </w:r>
      <w:r w:rsidRPr="00C37C4E">
        <w:rPr>
          <w:lang w:val="en-AU"/>
        </w:rPr>
        <w:t xml:space="preserve"> -$223,863. </w:t>
      </w:r>
    </w:p>
    <w:p w14:paraId="7B693BE3" w14:textId="495481C4" w:rsidR="00A46837" w:rsidRPr="00C37C4E" w:rsidRDefault="004515BA" w:rsidP="00724671">
      <w:pPr>
        <w:rPr>
          <w:lang w:val="en-AU"/>
        </w:rPr>
      </w:pPr>
      <w:r w:rsidRPr="00C37C4E">
        <w:rPr>
          <w:lang w:val="en-AU"/>
        </w:rPr>
        <w:t xml:space="preserve">Revenue – total $1,210,210. </w:t>
      </w:r>
    </w:p>
    <w:p w14:paraId="2B6C499D" w14:textId="4A031897" w:rsidR="004515BA" w:rsidRPr="00C37C4E" w:rsidRDefault="004515BA" w:rsidP="00724671">
      <w:pPr>
        <w:rPr>
          <w:lang w:val="en-AU"/>
        </w:rPr>
      </w:pPr>
      <w:r w:rsidRPr="00C37C4E">
        <w:rPr>
          <w:lang w:val="en-AU"/>
        </w:rPr>
        <w:t xml:space="preserve">Expenses –Total expenses $1,269,978 vs budget of $1,328,186. </w:t>
      </w:r>
    </w:p>
    <w:p w14:paraId="0F2B7492" w14:textId="71CFE43E" w:rsidR="00A46837" w:rsidRPr="00C37C4E" w:rsidRDefault="004515BA" w:rsidP="00724671">
      <w:pPr>
        <w:rPr>
          <w:lang w:val="en-AU"/>
        </w:rPr>
      </w:pPr>
      <w:r w:rsidRPr="00C37C4E">
        <w:rPr>
          <w:lang w:val="en-AU"/>
        </w:rPr>
        <w:t xml:space="preserve">Operating change in net assets –$59,768. Total change in net assets -$52,183. </w:t>
      </w:r>
    </w:p>
    <w:p w14:paraId="677FD57A" w14:textId="02CDD718" w:rsidR="00A46837" w:rsidRPr="00C37C4E" w:rsidRDefault="00A46837" w:rsidP="00A46837">
      <w:pPr>
        <w:rPr>
          <w:i/>
          <w:lang w:val="en-AU"/>
        </w:rPr>
      </w:pPr>
      <w:r w:rsidRPr="00C37C4E">
        <w:rPr>
          <w:i/>
          <w:lang w:val="en-AU"/>
        </w:rPr>
        <w:t>Move that the board accept the financ</w:t>
      </w:r>
      <w:r w:rsidR="004515BA" w:rsidRPr="00C37C4E">
        <w:rPr>
          <w:i/>
          <w:lang w:val="en-AU"/>
        </w:rPr>
        <w:t>ial report for the month of July</w:t>
      </w:r>
      <w:r w:rsidRPr="00C37C4E">
        <w:rPr>
          <w:i/>
          <w:lang w:val="en-AU"/>
        </w:rPr>
        <w:t xml:space="preserve"> 2018. </w:t>
      </w:r>
    </w:p>
    <w:p w14:paraId="2C462F2B" w14:textId="08160ACC" w:rsidR="003B61F9" w:rsidRPr="00C37C4E" w:rsidRDefault="00A46837" w:rsidP="00724671">
      <w:pPr>
        <w:rPr>
          <w:lang w:val="en-AU"/>
        </w:rPr>
      </w:pPr>
      <w:r w:rsidRPr="00C37C4E">
        <w:rPr>
          <w:lang w:val="en-AU"/>
        </w:rPr>
        <w:t>The motion was seconded. The motion passed.</w:t>
      </w:r>
      <w:r w:rsidR="003B61F9" w:rsidRPr="00C37C4E">
        <w:rPr>
          <w:lang w:val="en-AU"/>
        </w:rPr>
        <w:t xml:space="preserve"> </w:t>
      </w:r>
    </w:p>
    <w:p w14:paraId="04994315" w14:textId="798BECDF" w:rsidR="00724671" w:rsidRPr="00C37C4E" w:rsidRDefault="00724671" w:rsidP="00724671">
      <w:pPr>
        <w:pStyle w:val="Heading1"/>
        <w:rPr>
          <w:lang w:val="en-AU"/>
        </w:rPr>
      </w:pPr>
      <w:r w:rsidRPr="00C37C4E">
        <w:rPr>
          <w:lang w:val="en-AU"/>
        </w:rPr>
        <w:t>President Report</w:t>
      </w:r>
    </w:p>
    <w:p w14:paraId="3505B03C" w14:textId="4A73403D" w:rsidR="003B0784" w:rsidRPr="00C37C4E" w:rsidRDefault="001275BD" w:rsidP="00724671">
      <w:pPr>
        <w:rPr>
          <w:lang w:val="en-AU"/>
        </w:rPr>
      </w:pPr>
      <w:r w:rsidRPr="00C37C4E">
        <w:rPr>
          <w:lang w:val="en-AU"/>
        </w:rPr>
        <w:t>The l</w:t>
      </w:r>
      <w:r w:rsidR="003B61F9" w:rsidRPr="00C37C4E">
        <w:rPr>
          <w:lang w:val="en-AU"/>
        </w:rPr>
        <w:t xml:space="preserve">ist of committees have been posted. </w:t>
      </w:r>
      <w:r w:rsidRPr="00C37C4E">
        <w:rPr>
          <w:lang w:val="en-AU"/>
        </w:rPr>
        <w:t>The board needs to e</w:t>
      </w:r>
      <w:r w:rsidR="003B61F9" w:rsidRPr="00C37C4E">
        <w:rPr>
          <w:lang w:val="en-AU"/>
        </w:rPr>
        <w:t>nsu</w:t>
      </w:r>
      <w:r w:rsidRPr="00C37C4E">
        <w:rPr>
          <w:lang w:val="en-AU"/>
        </w:rPr>
        <w:t>re that committee members are OK</w:t>
      </w:r>
      <w:r w:rsidR="003B61F9" w:rsidRPr="00C37C4E">
        <w:rPr>
          <w:lang w:val="en-AU"/>
        </w:rPr>
        <w:t xml:space="preserve">, but we don’t need to formally approve them. </w:t>
      </w:r>
    </w:p>
    <w:p w14:paraId="72476F97" w14:textId="61B6E313" w:rsidR="003B61F9" w:rsidRPr="00C37C4E" w:rsidRDefault="003B61F9" w:rsidP="00724671">
      <w:pPr>
        <w:rPr>
          <w:i/>
          <w:lang w:val="en-AU"/>
        </w:rPr>
      </w:pPr>
      <w:r w:rsidRPr="00C37C4E">
        <w:rPr>
          <w:i/>
          <w:lang w:val="en-AU"/>
        </w:rPr>
        <w:t xml:space="preserve">Move that the board approved the following committee chairs for 2018-19: </w:t>
      </w:r>
    </w:p>
    <w:p w14:paraId="061B55CA" w14:textId="710B29B1" w:rsidR="003B61F9" w:rsidRPr="00C37C4E" w:rsidRDefault="003B61F9" w:rsidP="00724671">
      <w:pPr>
        <w:rPr>
          <w:i/>
          <w:lang w:val="en-AU"/>
        </w:rPr>
      </w:pPr>
      <w:r w:rsidRPr="00C37C4E">
        <w:rPr>
          <w:i/>
          <w:lang w:val="en-AU"/>
        </w:rPr>
        <w:t xml:space="preserve">Jay R Gould – Russell </w:t>
      </w:r>
      <w:proofErr w:type="spellStart"/>
      <w:r w:rsidRPr="00C37C4E">
        <w:rPr>
          <w:i/>
          <w:lang w:val="en-AU"/>
        </w:rPr>
        <w:t>Hirst</w:t>
      </w:r>
      <w:proofErr w:type="spellEnd"/>
    </w:p>
    <w:p w14:paraId="711CE3C6" w14:textId="17D4EAEB" w:rsidR="003B61F9" w:rsidRPr="00C37C4E" w:rsidRDefault="003B61F9" w:rsidP="00724671">
      <w:pPr>
        <w:rPr>
          <w:i/>
          <w:lang w:val="en-AU"/>
        </w:rPr>
      </w:pPr>
      <w:r w:rsidRPr="00C37C4E">
        <w:rPr>
          <w:i/>
          <w:lang w:val="en-AU"/>
        </w:rPr>
        <w:t xml:space="preserve">Ken Rainey – Karen </w:t>
      </w:r>
      <w:proofErr w:type="spellStart"/>
      <w:r w:rsidRPr="00C37C4E">
        <w:rPr>
          <w:i/>
          <w:lang w:val="en-AU"/>
        </w:rPr>
        <w:t>Schriver</w:t>
      </w:r>
      <w:proofErr w:type="spellEnd"/>
    </w:p>
    <w:p w14:paraId="7078037C" w14:textId="41A12B63" w:rsidR="003B61F9" w:rsidRPr="00C37C4E" w:rsidRDefault="003B61F9" w:rsidP="00724671">
      <w:pPr>
        <w:rPr>
          <w:i/>
          <w:lang w:val="en-AU"/>
        </w:rPr>
      </w:pPr>
      <w:r w:rsidRPr="00C37C4E">
        <w:rPr>
          <w:i/>
          <w:lang w:val="en-AU"/>
        </w:rPr>
        <w:lastRenderedPageBreak/>
        <w:t xml:space="preserve">The motion was seconded. </w:t>
      </w:r>
      <w:r w:rsidR="002C7E68" w:rsidRPr="00C37C4E">
        <w:rPr>
          <w:i/>
          <w:lang w:val="en-AU"/>
        </w:rPr>
        <w:t xml:space="preserve">The motion passed. </w:t>
      </w:r>
    </w:p>
    <w:p w14:paraId="0B18C6C0" w14:textId="2C4573B0" w:rsidR="0005334D" w:rsidRPr="00C37C4E" w:rsidRDefault="002C7E68" w:rsidP="00AD3661">
      <w:pPr>
        <w:rPr>
          <w:i/>
          <w:lang w:val="en-AU"/>
        </w:rPr>
      </w:pPr>
      <w:r w:rsidRPr="00C37C4E">
        <w:rPr>
          <w:i/>
          <w:lang w:val="en-AU"/>
        </w:rPr>
        <w:t xml:space="preserve">Move that the board approve Lloyd Thompson Taylor as the chair for the Sigma Tau Chi/Alpha Sigma committee, with the understanding that he is currently a student member, and will </w:t>
      </w:r>
      <w:r w:rsidR="003E4E7D" w:rsidRPr="00C37C4E">
        <w:rPr>
          <w:i/>
          <w:lang w:val="en-AU"/>
        </w:rPr>
        <w:t xml:space="preserve">need to </w:t>
      </w:r>
      <w:r w:rsidRPr="00C37C4E">
        <w:rPr>
          <w:i/>
          <w:lang w:val="en-AU"/>
        </w:rPr>
        <w:t xml:space="preserve">become a Professional member </w:t>
      </w:r>
      <w:r w:rsidR="003E4E7D" w:rsidRPr="00C37C4E">
        <w:rPr>
          <w:i/>
          <w:lang w:val="en-AU"/>
        </w:rPr>
        <w:t xml:space="preserve">in 2019 membership year. </w:t>
      </w:r>
    </w:p>
    <w:p w14:paraId="5F0A4C68" w14:textId="1781CDEB" w:rsidR="002C7E68" w:rsidRPr="00C37C4E" w:rsidRDefault="003E4E7D" w:rsidP="00AD3661">
      <w:pPr>
        <w:rPr>
          <w:lang w:val="en-AU"/>
        </w:rPr>
      </w:pPr>
      <w:r w:rsidRPr="00C37C4E">
        <w:rPr>
          <w:lang w:val="en-AU"/>
        </w:rPr>
        <w:t xml:space="preserve">The motion was seconded. The motion did not pass. The board discussed matters relating to the motion. The motion will be put to an email vote in the coming days. </w:t>
      </w:r>
    </w:p>
    <w:p w14:paraId="69C56EA3" w14:textId="4BC9A765" w:rsidR="003E4E7D" w:rsidRPr="00C37C4E" w:rsidRDefault="003E4E7D" w:rsidP="00AD3661">
      <w:pPr>
        <w:rPr>
          <w:lang w:val="en-AU"/>
        </w:rPr>
      </w:pPr>
      <w:r w:rsidRPr="00C37C4E">
        <w:rPr>
          <w:lang w:val="en-AU"/>
        </w:rPr>
        <w:t xml:space="preserve">South-west Ontario chapter </w:t>
      </w:r>
      <w:r w:rsidR="00692EA7" w:rsidRPr="00C37C4E">
        <w:rPr>
          <w:lang w:val="en-AU"/>
        </w:rPr>
        <w:t xml:space="preserve">has voted to close. 18 members – 9 voted to close, 8 had no response. </w:t>
      </w:r>
    </w:p>
    <w:p w14:paraId="56324662" w14:textId="4866F34C" w:rsidR="003E4E7D" w:rsidRPr="00C37C4E" w:rsidRDefault="003E4E7D" w:rsidP="00AD3661">
      <w:pPr>
        <w:rPr>
          <w:i/>
          <w:lang w:val="en-AU"/>
        </w:rPr>
      </w:pPr>
      <w:r w:rsidRPr="00C37C4E">
        <w:rPr>
          <w:i/>
          <w:lang w:val="en-AU"/>
        </w:rPr>
        <w:t xml:space="preserve">Move that the board close the South West Ontario chapter. </w:t>
      </w:r>
    </w:p>
    <w:p w14:paraId="5544B880" w14:textId="31BA9285" w:rsidR="003E4E7D" w:rsidRPr="00C37C4E" w:rsidRDefault="003E4E7D" w:rsidP="00AD3661">
      <w:pPr>
        <w:rPr>
          <w:lang w:val="en-AU"/>
        </w:rPr>
      </w:pPr>
      <w:r w:rsidRPr="00C37C4E">
        <w:rPr>
          <w:lang w:val="en-AU"/>
        </w:rPr>
        <w:t xml:space="preserve">The motion was seconded. </w:t>
      </w:r>
    </w:p>
    <w:p w14:paraId="30907A8F" w14:textId="78BCBDE5" w:rsidR="003E4E7D" w:rsidRPr="00C37C4E" w:rsidRDefault="00692EA7" w:rsidP="00AD3661">
      <w:pPr>
        <w:rPr>
          <w:lang w:val="en-AU"/>
        </w:rPr>
      </w:pPr>
      <w:r w:rsidRPr="00C37C4E">
        <w:rPr>
          <w:lang w:val="en-AU"/>
        </w:rPr>
        <w:t>Chapter bylaws indicate that chapter reserves should go to the nearest chapter geographically (STC bylaws would have f</w:t>
      </w:r>
      <w:r w:rsidR="00E6163B">
        <w:rPr>
          <w:lang w:val="en-AU"/>
        </w:rPr>
        <w:t>unds returning to the society).</w:t>
      </w:r>
    </w:p>
    <w:p w14:paraId="7588A9B0" w14:textId="699E9F9E" w:rsidR="00692EA7" w:rsidRPr="00C37C4E" w:rsidRDefault="00692EA7" w:rsidP="00AD3661">
      <w:pPr>
        <w:rPr>
          <w:lang w:val="en-AU"/>
        </w:rPr>
      </w:pPr>
      <w:r w:rsidRPr="00C37C4E">
        <w:rPr>
          <w:lang w:val="en-AU"/>
        </w:rPr>
        <w:t xml:space="preserve">Ms Mallory commented that the chapter had discussed the potential to merge with the Toronto chapter. </w:t>
      </w:r>
    </w:p>
    <w:p w14:paraId="1095B729" w14:textId="5DCCBD1E" w:rsidR="00692EA7" w:rsidRPr="00C37C4E" w:rsidRDefault="00692EA7" w:rsidP="00AD3661">
      <w:pPr>
        <w:rPr>
          <w:lang w:val="en-AU"/>
        </w:rPr>
      </w:pPr>
      <w:r w:rsidRPr="00C37C4E">
        <w:rPr>
          <w:lang w:val="en-AU"/>
        </w:rPr>
        <w:t>Mr Bousquet excused himself from voting and discussions unless there were matters of facts</w:t>
      </w:r>
      <w:r w:rsidR="00C37C4E" w:rsidRPr="00C37C4E">
        <w:rPr>
          <w:lang w:val="en-AU"/>
        </w:rPr>
        <w:t xml:space="preserve"> that needed to be clarified or commented on</w:t>
      </w:r>
      <w:r w:rsidRPr="00C37C4E">
        <w:rPr>
          <w:lang w:val="en-AU"/>
        </w:rPr>
        <w:t xml:space="preserve">. </w:t>
      </w:r>
    </w:p>
    <w:p w14:paraId="731D653B" w14:textId="7E9A26ED" w:rsidR="00692EA7" w:rsidRPr="00C37C4E" w:rsidRDefault="00692EA7" w:rsidP="00AD3661">
      <w:pPr>
        <w:rPr>
          <w:lang w:val="en-AU"/>
        </w:rPr>
      </w:pPr>
      <w:r w:rsidRPr="00C37C4E">
        <w:rPr>
          <w:lang w:val="en-AU"/>
        </w:rPr>
        <w:t xml:space="preserve">The motion passed. </w:t>
      </w:r>
    </w:p>
    <w:p w14:paraId="7D3CC913" w14:textId="4E5FEB6E" w:rsidR="00692EA7" w:rsidRPr="00C37C4E" w:rsidRDefault="00692EA7" w:rsidP="00AD3661">
      <w:pPr>
        <w:rPr>
          <w:i/>
          <w:lang w:val="en-AU"/>
        </w:rPr>
      </w:pPr>
      <w:r w:rsidRPr="00C37C4E">
        <w:rPr>
          <w:i/>
          <w:lang w:val="en-AU"/>
        </w:rPr>
        <w:t xml:space="preserve">Move that the board accept the terms of South West Ontario chapter bylaws and allow the dissolving chapter’s reserves to go to the nearest chapter. </w:t>
      </w:r>
    </w:p>
    <w:p w14:paraId="73F13CF4" w14:textId="4FD7CCBE" w:rsidR="00692EA7" w:rsidRPr="00C37C4E" w:rsidRDefault="00692EA7" w:rsidP="00AD3661">
      <w:pPr>
        <w:rPr>
          <w:lang w:val="en-AU"/>
        </w:rPr>
      </w:pPr>
      <w:r w:rsidRPr="00C37C4E">
        <w:rPr>
          <w:lang w:val="en-AU"/>
        </w:rPr>
        <w:t xml:space="preserve">The motion was seconded. </w:t>
      </w:r>
    </w:p>
    <w:p w14:paraId="55B6FB4C" w14:textId="1CB3C8AA" w:rsidR="00692EA7" w:rsidRPr="00C37C4E" w:rsidRDefault="00692EA7" w:rsidP="00AD3661">
      <w:pPr>
        <w:rPr>
          <w:lang w:val="en-AU"/>
        </w:rPr>
      </w:pPr>
      <w:r w:rsidRPr="00C37C4E">
        <w:rPr>
          <w:lang w:val="en-AU"/>
        </w:rPr>
        <w:t>The motion passed.</w:t>
      </w:r>
    </w:p>
    <w:p w14:paraId="063C6C80" w14:textId="43B29D65" w:rsidR="00692EA7" w:rsidRPr="00C37C4E" w:rsidRDefault="00C37C4E" w:rsidP="00AD3661">
      <w:pPr>
        <w:rPr>
          <w:b/>
          <w:lang w:val="en-AU"/>
        </w:rPr>
      </w:pPr>
      <w:r w:rsidRPr="00C37C4E">
        <w:rPr>
          <w:b/>
          <w:lang w:val="en-AU"/>
        </w:rPr>
        <w:t>Motions fro</w:t>
      </w:r>
      <w:r w:rsidR="00692EA7" w:rsidRPr="00C37C4E">
        <w:rPr>
          <w:b/>
          <w:lang w:val="en-AU"/>
        </w:rPr>
        <w:t>m the business meeting</w:t>
      </w:r>
    </w:p>
    <w:p w14:paraId="571B0EFD" w14:textId="01E49397" w:rsidR="00692EA7" w:rsidRPr="00C37C4E" w:rsidRDefault="00692EA7" w:rsidP="00AD3661">
      <w:pPr>
        <w:rPr>
          <w:i/>
          <w:lang w:val="en-AU"/>
        </w:rPr>
      </w:pPr>
      <w:r w:rsidRPr="00C37C4E">
        <w:rPr>
          <w:i/>
          <w:lang w:val="en-AU"/>
        </w:rPr>
        <w:t>Move that the board allow non-English inscriptions on A</w:t>
      </w:r>
      <w:r w:rsidR="00C37C4E" w:rsidRPr="00C37C4E">
        <w:rPr>
          <w:i/>
          <w:lang w:val="en-AU"/>
        </w:rPr>
        <w:t xml:space="preserve">ssociate </w:t>
      </w:r>
      <w:r w:rsidRPr="00C37C4E">
        <w:rPr>
          <w:i/>
          <w:lang w:val="en-AU"/>
        </w:rPr>
        <w:t>F</w:t>
      </w:r>
      <w:r w:rsidR="00C37C4E" w:rsidRPr="00C37C4E">
        <w:rPr>
          <w:i/>
          <w:lang w:val="en-AU"/>
        </w:rPr>
        <w:t>ellow</w:t>
      </w:r>
      <w:r w:rsidRPr="00C37C4E">
        <w:rPr>
          <w:i/>
          <w:lang w:val="en-AU"/>
        </w:rPr>
        <w:t xml:space="preserve"> and F</w:t>
      </w:r>
      <w:r w:rsidR="00C37C4E" w:rsidRPr="00C37C4E">
        <w:rPr>
          <w:i/>
          <w:lang w:val="en-AU"/>
        </w:rPr>
        <w:t>ellow</w:t>
      </w:r>
      <w:r w:rsidRPr="00C37C4E">
        <w:rPr>
          <w:i/>
          <w:lang w:val="en-AU"/>
        </w:rPr>
        <w:t xml:space="preserve"> honours, in addition to English. </w:t>
      </w:r>
    </w:p>
    <w:p w14:paraId="57C3EE07" w14:textId="3582082A" w:rsidR="00692EA7" w:rsidRPr="00C37C4E" w:rsidRDefault="00692EA7" w:rsidP="00AD3661">
      <w:pPr>
        <w:rPr>
          <w:lang w:val="en-AU"/>
        </w:rPr>
      </w:pPr>
      <w:r w:rsidRPr="00C37C4E">
        <w:rPr>
          <w:lang w:val="en-AU"/>
        </w:rPr>
        <w:t xml:space="preserve">The motion was seconded. </w:t>
      </w:r>
    </w:p>
    <w:p w14:paraId="3B8D4E33" w14:textId="18E696AE" w:rsidR="00975195" w:rsidRPr="00C37C4E" w:rsidRDefault="00692EA7" w:rsidP="00AD3661">
      <w:pPr>
        <w:rPr>
          <w:lang w:val="en-AU"/>
        </w:rPr>
      </w:pPr>
      <w:r w:rsidRPr="00C37C4E">
        <w:rPr>
          <w:lang w:val="en-AU"/>
        </w:rPr>
        <w:t>Inscriptions would nee</w:t>
      </w:r>
      <w:r w:rsidR="00975195" w:rsidRPr="00C37C4E">
        <w:rPr>
          <w:lang w:val="en-AU"/>
        </w:rPr>
        <w:t xml:space="preserve">d to be reviewed by the awardee to ensure the language is appropriate. Other requests for </w:t>
      </w:r>
      <w:r w:rsidR="00C37C4E" w:rsidRPr="00C37C4E">
        <w:rPr>
          <w:lang w:val="en-AU"/>
        </w:rPr>
        <w:t xml:space="preserve">languages other than English </w:t>
      </w:r>
      <w:r w:rsidR="00975195" w:rsidRPr="00C37C4E">
        <w:rPr>
          <w:lang w:val="en-AU"/>
        </w:rPr>
        <w:t xml:space="preserve">on awards will be considered by the CEO. </w:t>
      </w:r>
    </w:p>
    <w:p w14:paraId="251F1C01" w14:textId="612F4030" w:rsidR="00692EA7" w:rsidRPr="00C37C4E" w:rsidRDefault="00C37C4E" w:rsidP="00AD3661">
      <w:pPr>
        <w:rPr>
          <w:lang w:val="en-AU"/>
        </w:rPr>
      </w:pPr>
      <w:r w:rsidRPr="00C37C4E">
        <w:rPr>
          <w:lang w:val="en-AU"/>
        </w:rPr>
        <w:t xml:space="preserve">The motion passed. </w:t>
      </w:r>
    </w:p>
    <w:p w14:paraId="508D5FBB" w14:textId="5A9E7AAC" w:rsidR="0005334D" w:rsidRPr="00C37C4E" w:rsidRDefault="0005334D" w:rsidP="0005334D">
      <w:pPr>
        <w:pStyle w:val="Heading1"/>
        <w:rPr>
          <w:lang w:val="en-AU"/>
        </w:rPr>
      </w:pPr>
      <w:r w:rsidRPr="00C37C4E">
        <w:rPr>
          <w:lang w:val="en-AU"/>
        </w:rPr>
        <w:lastRenderedPageBreak/>
        <w:t>Nominating Committee Report</w:t>
      </w:r>
    </w:p>
    <w:p w14:paraId="25B9CA27" w14:textId="6A623404" w:rsidR="0005334D" w:rsidRPr="00C37C4E" w:rsidRDefault="00975195" w:rsidP="0005334D">
      <w:pPr>
        <w:rPr>
          <w:lang w:val="en-AU"/>
        </w:rPr>
      </w:pPr>
      <w:r w:rsidRPr="00C37C4E">
        <w:rPr>
          <w:lang w:val="en-AU"/>
        </w:rPr>
        <w:t xml:space="preserve">Ms Fox presented a report on the Nominating Committee progress. Quite a few people interested; 12 confirmed for running for the board, 5 for Nom Comm. Nom </w:t>
      </w:r>
      <w:proofErr w:type="spellStart"/>
      <w:r w:rsidRPr="00C37C4E">
        <w:rPr>
          <w:lang w:val="en-AU"/>
        </w:rPr>
        <w:t>Comm</w:t>
      </w:r>
      <w:proofErr w:type="spellEnd"/>
      <w:r w:rsidRPr="00C37C4E">
        <w:rPr>
          <w:lang w:val="en-AU"/>
        </w:rPr>
        <w:t xml:space="preserve"> is meeting fortnightly. Working on consent packages. Will be doing paired interviews. All interviews to be completed in three weeks to eliminate </w:t>
      </w:r>
      <w:proofErr w:type="spellStart"/>
      <w:r w:rsidRPr="00C37C4E">
        <w:rPr>
          <w:lang w:val="en-AU"/>
        </w:rPr>
        <w:t>recency</w:t>
      </w:r>
      <w:proofErr w:type="spellEnd"/>
      <w:r w:rsidRPr="00C37C4E">
        <w:rPr>
          <w:lang w:val="en-AU"/>
        </w:rPr>
        <w:t xml:space="preserve"> bias. </w:t>
      </w:r>
    </w:p>
    <w:p w14:paraId="09AD3D01" w14:textId="2B1F045F" w:rsidR="00975195" w:rsidRPr="00C37C4E" w:rsidRDefault="00C37C4E" w:rsidP="0005334D">
      <w:pPr>
        <w:rPr>
          <w:lang w:val="en-AU"/>
        </w:rPr>
      </w:pPr>
      <w:r w:rsidRPr="00C37C4E">
        <w:rPr>
          <w:lang w:val="en-AU"/>
        </w:rPr>
        <w:t>Preliminary s</w:t>
      </w:r>
      <w:r w:rsidR="00975195" w:rsidRPr="00C37C4E">
        <w:rPr>
          <w:lang w:val="en-AU"/>
        </w:rPr>
        <w:t xml:space="preserve">late discussion will be in late Oct. Chair will only vote if there is a tie between the committee members. </w:t>
      </w:r>
      <w:r w:rsidRPr="00C37C4E">
        <w:rPr>
          <w:lang w:val="en-AU"/>
        </w:rPr>
        <w:t>Have been u</w:t>
      </w:r>
      <w:r w:rsidR="00975195" w:rsidRPr="00C37C4E">
        <w:rPr>
          <w:lang w:val="en-AU"/>
        </w:rPr>
        <w:t xml:space="preserve">pdating campaign guidelines. </w:t>
      </w:r>
    </w:p>
    <w:p w14:paraId="23717341" w14:textId="2B660321" w:rsidR="00975195" w:rsidRPr="00C37C4E" w:rsidRDefault="00C37C4E" w:rsidP="0005334D">
      <w:pPr>
        <w:rPr>
          <w:lang w:val="en-AU"/>
        </w:rPr>
      </w:pPr>
      <w:r w:rsidRPr="00C37C4E">
        <w:rPr>
          <w:lang w:val="en-AU"/>
        </w:rPr>
        <w:t xml:space="preserve">Need to check if the </w:t>
      </w:r>
      <w:r w:rsidR="00975195" w:rsidRPr="00C37C4E">
        <w:rPr>
          <w:lang w:val="en-AU"/>
        </w:rPr>
        <w:t xml:space="preserve">NDA </w:t>
      </w:r>
      <w:r w:rsidRPr="00C37C4E">
        <w:rPr>
          <w:lang w:val="en-AU"/>
        </w:rPr>
        <w:t xml:space="preserve">is in </w:t>
      </w:r>
      <w:r w:rsidR="00975195" w:rsidRPr="00C37C4E">
        <w:rPr>
          <w:lang w:val="en-AU"/>
        </w:rPr>
        <w:t>the consent package</w:t>
      </w:r>
      <w:r w:rsidRPr="00C37C4E">
        <w:rPr>
          <w:lang w:val="en-AU"/>
        </w:rPr>
        <w:t xml:space="preserve">; so that applicants are aware of the NDA terms before they are asked to sign it if they are successful. </w:t>
      </w:r>
    </w:p>
    <w:p w14:paraId="4AA42360" w14:textId="11744A72" w:rsidR="00975195" w:rsidRPr="00C37C4E" w:rsidRDefault="00975195" w:rsidP="0005334D">
      <w:pPr>
        <w:rPr>
          <w:lang w:val="en-AU"/>
        </w:rPr>
      </w:pPr>
      <w:r w:rsidRPr="00C37C4E">
        <w:rPr>
          <w:lang w:val="en-AU"/>
        </w:rPr>
        <w:t xml:space="preserve">The schedule was presented. </w:t>
      </w:r>
    </w:p>
    <w:p w14:paraId="17862CE0" w14:textId="24D51C67" w:rsidR="00975195" w:rsidRPr="00C37C4E" w:rsidRDefault="00975195" w:rsidP="0005334D">
      <w:pPr>
        <w:rPr>
          <w:lang w:val="en-AU"/>
        </w:rPr>
      </w:pPr>
      <w:r w:rsidRPr="00C37C4E">
        <w:rPr>
          <w:lang w:val="en-AU"/>
        </w:rPr>
        <w:t xml:space="preserve">Ms Pohland pointed out that membership will need to be checked </w:t>
      </w:r>
      <w:r w:rsidR="00416C24" w:rsidRPr="00C37C4E">
        <w:rPr>
          <w:lang w:val="en-AU"/>
        </w:rPr>
        <w:t xml:space="preserve">again in Jan before the election. </w:t>
      </w:r>
    </w:p>
    <w:p w14:paraId="7191DE88" w14:textId="05A61F35" w:rsidR="00416C24" w:rsidRPr="00C37C4E" w:rsidRDefault="00C37C4E" w:rsidP="0005334D">
      <w:pPr>
        <w:rPr>
          <w:lang w:val="en-AU"/>
        </w:rPr>
      </w:pPr>
      <w:r w:rsidRPr="00C37C4E">
        <w:rPr>
          <w:lang w:val="en-AU"/>
        </w:rPr>
        <w:t>C</w:t>
      </w:r>
      <w:r w:rsidR="00416C24" w:rsidRPr="00C37C4E">
        <w:rPr>
          <w:lang w:val="en-AU"/>
        </w:rPr>
        <w:t>andidates dropped out in 2018 election due to lack of k</w:t>
      </w:r>
      <w:r w:rsidRPr="00C37C4E">
        <w:rPr>
          <w:lang w:val="en-AU"/>
        </w:rPr>
        <w:t>nowledge of responsibilities.</w:t>
      </w:r>
      <w:r w:rsidR="00416C24" w:rsidRPr="00C37C4E">
        <w:rPr>
          <w:lang w:val="en-AU"/>
        </w:rPr>
        <w:t xml:space="preserve"> Ms Fox wants to share with the board potential candidates certain sections of the board handbook. Chapter 1, Chapter 2 and Chapter 5. </w:t>
      </w:r>
    </w:p>
    <w:p w14:paraId="32882D77" w14:textId="2D44FEDB" w:rsidR="0005334D" w:rsidRPr="00C37C4E" w:rsidRDefault="0005334D" w:rsidP="0005334D">
      <w:pPr>
        <w:pStyle w:val="Heading1"/>
        <w:rPr>
          <w:lang w:val="en-AU"/>
        </w:rPr>
      </w:pPr>
      <w:r w:rsidRPr="00C37C4E">
        <w:rPr>
          <w:lang w:val="en-AU"/>
        </w:rPr>
        <w:t>Marketing Discussion</w:t>
      </w:r>
    </w:p>
    <w:p w14:paraId="4AF1DC1E" w14:textId="7BCDF4D8" w:rsidR="0005334D" w:rsidRPr="00C37C4E" w:rsidRDefault="00416C24" w:rsidP="0005334D">
      <w:pPr>
        <w:rPr>
          <w:lang w:val="en-AU"/>
        </w:rPr>
      </w:pPr>
      <w:r w:rsidRPr="00C37C4E">
        <w:rPr>
          <w:lang w:val="en-AU"/>
        </w:rPr>
        <w:t xml:space="preserve">Ms Wilson plans to put the business value taskforce on hold until we get some information back from the other sources that are being considered. </w:t>
      </w:r>
    </w:p>
    <w:p w14:paraId="11CB9FC2" w14:textId="2AC19A33" w:rsidR="00416C24" w:rsidRPr="00C37C4E" w:rsidRDefault="00E6163B" w:rsidP="0005334D">
      <w:pPr>
        <w:rPr>
          <w:lang w:val="en-AU"/>
        </w:rPr>
      </w:pPr>
      <w:r>
        <w:rPr>
          <w:lang w:val="en-AU"/>
        </w:rPr>
        <w:t>An i</w:t>
      </w:r>
      <w:r w:rsidR="00416C24" w:rsidRPr="00C37C4E">
        <w:rPr>
          <w:lang w:val="en-AU"/>
        </w:rPr>
        <w:t xml:space="preserve">dea for a pilot workshop on content strategy/marketing over two days </w:t>
      </w:r>
      <w:r>
        <w:rPr>
          <w:lang w:val="en-AU"/>
        </w:rPr>
        <w:t xml:space="preserve">was discussed. All participants have volunteered their time and have agreed to participate at their own expense. </w:t>
      </w:r>
    </w:p>
    <w:p w14:paraId="29A3CE49" w14:textId="5FA84F56" w:rsidR="008F474A" w:rsidRPr="00C37C4E" w:rsidRDefault="008F474A" w:rsidP="0005334D">
      <w:pPr>
        <w:rPr>
          <w:b/>
          <w:lang w:val="en-AU"/>
        </w:rPr>
      </w:pPr>
      <w:r w:rsidRPr="00C37C4E">
        <w:rPr>
          <w:b/>
          <w:lang w:val="en-AU"/>
        </w:rPr>
        <w:t xml:space="preserve">Marketing strategy project at </w:t>
      </w:r>
      <w:proofErr w:type="spellStart"/>
      <w:r w:rsidRPr="00C37C4E">
        <w:rPr>
          <w:b/>
          <w:lang w:val="en-AU"/>
        </w:rPr>
        <w:t>RIT</w:t>
      </w:r>
      <w:proofErr w:type="spellEnd"/>
    </w:p>
    <w:p w14:paraId="16BF46F9" w14:textId="4B4EAA1A" w:rsidR="008F474A" w:rsidRPr="00C37C4E" w:rsidRDefault="00C37C4E" w:rsidP="0005334D">
      <w:pPr>
        <w:rPr>
          <w:lang w:val="en-AU"/>
        </w:rPr>
      </w:pPr>
      <w:r w:rsidRPr="00C37C4E">
        <w:rPr>
          <w:lang w:val="en-AU"/>
        </w:rPr>
        <w:t xml:space="preserve">Mr Woelk has suggested that STC be an </w:t>
      </w:r>
      <w:r w:rsidR="00E6163B">
        <w:rPr>
          <w:lang w:val="en-AU"/>
        </w:rPr>
        <w:t>organis</w:t>
      </w:r>
      <w:r w:rsidRPr="00C37C4E">
        <w:rPr>
          <w:lang w:val="en-AU"/>
        </w:rPr>
        <w:t xml:space="preserve">ation that participates in a post-graduate student marketing strategy class. The class is required </w:t>
      </w:r>
      <w:r w:rsidR="008F474A" w:rsidRPr="00C37C4E">
        <w:rPr>
          <w:lang w:val="en-AU"/>
        </w:rPr>
        <w:t>to put together a formal marketing pl</w:t>
      </w:r>
      <w:r w:rsidR="00E6163B">
        <w:rPr>
          <w:lang w:val="en-AU"/>
        </w:rPr>
        <w:t>an for a real company or organis</w:t>
      </w:r>
      <w:r w:rsidR="008F474A" w:rsidRPr="00C37C4E">
        <w:rPr>
          <w:lang w:val="en-AU"/>
        </w:rPr>
        <w:t>ation. The plan includes a market situation analysis, target market identification &amp; description, a value proposition, marketing objectives, strategies and tactics and an implementation plan. A SWOT analysis is a small part of the plan.</w:t>
      </w:r>
    </w:p>
    <w:p w14:paraId="7B76525B" w14:textId="4220020C" w:rsidR="006268E2" w:rsidRPr="00C37C4E" w:rsidRDefault="008F474A" w:rsidP="00AD3661">
      <w:pPr>
        <w:rPr>
          <w:lang w:val="en-AU"/>
        </w:rPr>
      </w:pPr>
      <w:r w:rsidRPr="00C37C4E">
        <w:rPr>
          <w:lang w:val="en-AU"/>
        </w:rPr>
        <w:t xml:space="preserve">Organisations have not yet been decided. Final project report are due in in November. </w:t>
      </w:r>
    </w:p>
    <w:p w14:paraId="516B6D49" w14:textId="2283405E" w:rsidR="00126AB8" w:rsidRPr="00C37C4E" w:rsidRDefault="000F4C8E" w:rsidP="00AD3661">
      <w:pPr>
        <w:rPr>
          <w:lang w:val="en-AU"/>
        </w:rPr>
      </w:pPr>
      <w:bookmarkStart w:id="0" w:name="_GoBack"/>
      <w:bookmarkEnd w:id="0"/>
      <w:r w:rsidRPr="00C37C4E">
        <w:rPr>
          <w:lang w:val="en-AU"/>
        </w:rPr>
        <w:t xml:space="preserve">The meeting adjourned at </w:t>
      </w:r>
      <w:proofErr w:type="spellStart"/>
      <w:r w:rsidR="004D7BC2" w:rsidRPr="00C37C4E">
        <w:rPr>
          <w:lang w:val="en-AU"/>
        </w:rPr>
        <w:t>6:37</w:t>
      </w:r>
      <w:r w:rsidRPr="00C37C4E">
        <w:rPr>
          <w:lang w:val="en-AU"/>
        </w:rPr>
        <w:t>p</w:t>
      </w:r>
      <w:r w:rsidR="00126AB8" w:rsidRPr="00C37C4E">
        <w:rPr>
          <w:lang w:val="en-AU"/>
        </w:rPr>
        <w:t>m</w:t>
      </w:r>
      <w:proofErr w:type="spellEnd"/>
      <w:r w:rsidR="00126AB8" w:rsidRPr="00C37C4E">
        <w:rPr>
          <w:lang w:val="en-AU"/>
        </w:rPr>
        <w:t xml:space="preserve">. </w:t>
      </w:r>
    </w:p>
    <w:p w14:paraId="722565A1" w14:textId="0FFFEB04" w:rsidR="00AD3661" w:rsidRPr="00C37C4E" w:rsidRDefault="0005334D" w:rsidP="0005334D">
      <w:pPr>
        <w:pStyle w:val="Heading1"/>
        <w:rPr>
          <w:lang w:val="en-AU"/>
        </w:rPr>
      </w:pPr>
      <w:r w:rsidRPr="00C37C4E">
        <w:rPr>
          <w:lang w:val="en-AU"/>
        </w:rPr>
        <w:t>Email votes since last meeting</w:t>
      </w:r>
    </w:p>
    <w:p w14:paraId="67E7A901" w14:textId="5D619DC5" w:rsidR="0005334D" w:rsidRPr="00C37C4E" w:rsidRDefault="00C37C4E" w:rsidP="0005334D">
      <w:pPr>
        <w:rPr>
          <w:i/>
          <w:lang w:val="en-AU"/>
        </w:rPr>
      </w:pPr>
      <w:r w:rsidRPr="00C37C4E">
        <w:rPr>
          <w:i/>
          <w:lang w:val="en-AU"/>
        </w:rPr>
        <w:t xml:space="preserve">Move that the board approve the creation of a new Health and Medicine SIG. </w:t>
      </w:r>
    </w:p>
    <w:p w14:paraId="04EE6603" w14:textId="48CC3397" w:rsidR="00C37C4E" w:rsidRPr="00C37C4E" w:rsidRDefault="00C37C4E" w:rsidP="0005334D">
      <w:pPr>
        <w:rPr>
          <w:lang w:val="en-AU"/>
        </w:rPr>
      </w:pPr>
      <w:r>
        <w:rPr>
          <w:lang w:val="en-AU"/>
        </w:rPr>
        <w:t xml:space="preserve">The motion passed. </w:t>
      </w:r>
    </w:p>
    <w:sectPr w:rsidR="00C37C4E" w:rsidRPr="00C3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73B43" w14:textId="77777777" w:rsidR="00221F3C" w:rsidRDefault="00221F3C" w:rsidP="004237EE">
      <w:pPr>
        <w:spacing w:after="0" w:line="240" w:lineRule="auto"/>
      </w:pPr>
      <w:r>
        <w:separator/>
      </w:r>
    </w:p>
  </w:endnote>
  <w:endnote w:type="continuationSeparator" w:id="0">
    <w:p w14:paraId="2919A661" w14:textId="77777777" w:rsidR="00221F3C" w:rsidRDefault="00221F3C" w:rsidP="0042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7DBC0" w14:textId="77777777" w:rsidR="00221F3C" w:rsidRDefault="00221F3C" w:rsidP="004237EE">
      <w:pPr>
        <w:spacing w:after="0" w:line="240" w:lineRule="auto"/>
      </w:pPr>
      <w:r>
        <w:separator/>
      </w:r>
    </w:p>
  </w:footnote>
  <w:footnote w:type="continuationSeparator" w:id="0">
    <w:p w14:paraId="7FCC3B09" w14:textId="77777777" w:rsidR="00221F3C" w:rsidRDefault="00221F3C" w:rsidP="0042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28BB"/>
    <w:multiLevelType w:val="hybridMultilevel"/>
    <w:tmpl w:val="BBC8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1DEE"/>
    <w:multiLevelType w:val="hybridMultilevel"/>
    <w:tmpl w:val="AE1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E0977"/>
    <w:multiLevelType w:val="hybridMultilevel"/>
    <w:tmpl w:val="D4D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24D2F"/>
    <w:multiLevelType w:val="multilevel"/>
    <w:tmpl w:val="854E82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E77B1"/>
    <w:multiLevelType w:val="hybridMultilevel"/>
    <w:tmpl w:val="E458C96E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4F0"/>
    <w:multiLevelType w:val="hybridMultilevel"/>
    <w:tmpl w:val="E778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46B9A"/>
    <w:multiLevelType w:val="hybridMultilevel"/>
    <w:tmpl w:val="701C7718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44DA6"/>
    <w:multiLevelType w:val="hybridMultilevel"/>
    <w:tmpl w:val="25D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77E35"/>
    <w:multiLevelType w:val="hybridMultilevel"/>
    <w:tmpl w:val="1E5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53C55"/>
    <w:multiLevelType w:val="multilevel"/>
    <w:tmpl w:val="76EEE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>
    <w:nsid w:val="68AA20E1"/>
    <w:multiLevelType w:val="hybridMultilevel"/>
    <w:tmpl w:val="C1F4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D2494"/>
    <w:multiLevelType w:val="hybridMultilevel"/>
    <w:tmpl w:val="6FCA0136"/>
    <w:lvl w:ilvl="0" w:tplc="71CAC78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1"/>
  </w:num>
  <w:num w:numId="6">
    <w:abstractNumId w:val="9"/>
  </w:num>
  <w:num w:numId="7">
    <w:abstractNumId w:val="25"/>
  </w:num>
  <w:num w:numId="8">
    <w:abstractNumId w:val="7"/>
  </w:num>
  <w:num w:numId="9">
    <w:abstractNumId w:val="16"/>
  </w:num>
  <w:num w:numId="10">
    <w:abstractNumId w:val="19"/>
  </w:num>
  <w:num w:numId="11">
    <w:abstractNumId w:val="8"/>
  </w:num>
  <w:num w:numId="12">
    <w:abstractNumId w:val="5"/>
  </w:num>
  <w:num w:numId="13">
    <w:abstractNumId w:val="15"/>
  </w:num>
  <w:num w:numId="14">
    <w:abstractNumId w:val="13"/>
  </w:num>
  <w:num w:numId="15">
    <w:abstractNumId w:val="26"/>
  </w:num>
  <w:num w:numId="16">
    <w:abstractNumId w:val="12"/>
  </w:num>
  <w:num w:numId="17">
    <w:abstractNumId w:val="14"/>
  </w:num>
  <w:num w:numId="18">
    <w:abstractNumId w:val="18"/>
  </w:num>
  <w:num w:numId="19">
    <w:abstractNumId w:val="4"/>
  </w:num>
  <w:num w:numId="20">
    <w:abstractNumId w:val="20"/>
  </w:num>
  <w:num w:numId="21">
    <w:abstractNumId w:val="10"/>
  </w:num>
  <w:num w:numId="22">
    <w:abstractNumId w:val="17"/>
  </w:num>
  <w:num w:numId="23">
    <w:abstractNumId w:val="23"/>
  </w:num>
  <w:num w:numId="24">
    <w:abstractNumId w:val="11"/>
  </w:num>
  <w:num w:numId="25">
    <w:abstractNumId w:val="6"/>
  </w:num>
  <w:num w:numId="26">
    <w:abstractNumId w:val="22"/>
  </w:num>
  <w:num w:numId="2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4"/>
    <w:rsid w:val="00002E00"/>
    <w:rsid w:val="00005D7D"/>
    <w:rsid w:val="00007CF4"/>
    <w:rsid w:val="000111C3"/>
    <w:rsid w:val="000120FC"/>
    <w:rsid w:val="00015D09"/>
    <w:rsid w:val="000203E6"/>
    <w:rsid w:val="00021744"/>
    <w:rsid w:val="00021CD3"/>
    <w:rsid w:val="00025E98"/>
    <w:rsid w:val="0002675A"/>
    <w:rsid w:val="000316D8"/>
    <w:rsid w:val="000340D4"/>
    <w:rsid w:val="00034ADE"/>
    <w:rsid w:val="00046BB0"/>
    <w:rsid w:val="00047CBD"/>
    <w:rsid w:val="000529DD"/>
    <w:rsid w:val="00052F80"/>
    <w:rsid w:val="0005334D"/>
    <w:rsid w:val="00053A67"/>
    <w:rsid w:val="0005643B"/>
    <w:rsid w:val="00057F84"/>
    <w:rsid w:val="000628CF"/>
    <w:rsid w:val="00062FBC"/>
    <w:rsid w:val="0006329B"/>
    <w:rsid w:val="00064076"/>
    <w:rsid w:val="00064088"/>
    <w:rsid w:val="0006555F"/>
    <w:rsid w:val="0007456B"/>
    <w:rsid w:val="00075937"/>
    <w:rsid w:val="00076249"/>
    <w:rsid w:val="000816EE"/>
    <w:rsid w:val="00081AB6"/>
    <w:rsid w:val="00081BA3"/>
    <w:rsid w:val="00087CE0"/>
    <w:rsid w:val="000921FE"/>
    <w:rsid w:val="00097EBD"/>
    <w:rsid w:val="000A05CF"/>
    <w:rsid w:val="000A445E"/>
    <w:rsid w:val="000A7246"/>
    <w:rsid w:val="000A76B3"/>
    <w:rsid w:val="000A7BA2"/>
    <w:rsid w:val="000B1A63"/>
    <w:rsid w:val="000B3419"/>
    <w:rsid w:val="000B35AD"/>
    <w:rsid w:val="000B4148"/>
    <w:rsid w:val="000B7795"/>
    <w:rsid w:val="000C2FD0"/>
    <w:rsid w:val="000C4861"/>
    <w:rsid w:val="000D0186"/>
    <w:rsid w:val="000D0EFF"/>
    <w:rsid w:val="000D2D14"/>
    <w:rsid w:val="000D3BC2"/>
    <w:rsid w:val="000D7135"/>
    <w:rsid w:val="000D7E44"/>
    <w:rsid w:val="000E0232"/>
    <w:rsid w:val="000E1DBB"/>
    <w:rsid w:val="000E4A50"/>
    <w:rsid w:val="000E7DB6"/>
    <w:rsid w:val="000F4879"/>
    <w:rsid w:val="000F4C8E"/>
    <w:rsid w:val="000F4F7C"/>
    <w:rsid w:val="000F5686"/>
    <w:rsid w:val="000F6990"/>
    <w:rsid w:val="001002CB"/>
    <w:rsid w:val="0010067B"/>
    <w:rsid w:val="00101110"/>
    <w:rsid w:val="0010237A"/>
    <w:rsid w:val="00103787"/>
    <w:rsid w:val="00105C64"/>
    <w:rsid w:val="00107BAF"/>
    <w:rsid w:val="001105A2"/>
    <w:rsid w:val="00111EBB"/>
    <w:rsid w:val="001132A0"/>
    <w:rsid w:val="00113EB9"/>
    <w:rsid w:val="001143DD"/>
    <w:rsid w:val="001147BC"/>
    <w:rsid w:val="00114BF8"/>
    <w:rsid w:val="00114D0E"/>
    <w:rsid w:val="00116E1C"/>
    <w:rsid w:val="001174BA"/>
    <w:rsid w:val="00122A1B"/>
    <w:rsid w:val="00123282"/>
    <w:rsid w:val="00123562"/>
    <w:rsid w:val="00123978"/>
    <w:rsid w:val="00126AB8"/>
    <w:rsid w:val="00126EFB"/>
    <w:rsid w:val="001275BD"/>
    <w:rsid w:val="00130183"/>
    <w:rsid w:val="00135DEB"/>
    <w:rsid w:val="00141406"/>
    <w:rsid w:val="00142135"/>
    <w:rsid w:val="00143E15"/>
    <w:rsid w:val="001501C6"/>
    <w:rsid w:val="00151429"/>
    <w:rsid w:val="00155234"/>
    <w:rsid w:val="00155370"/>
    <w:rsid w:val="00155DCF"/>
    <w:rsid w:val="0016326D"/>
    <w:rsid w:val="00163977"/>
    <w:rsid w:val="001649A7"/>
    <w:rsid w:val="001652D5"/>
    <w:rsid w:val="00166347"/>
    <w:rsid w:val="001678B0"/>
    <w:rsid w:val="00170E8D"/>
    <w:rsid w:val="001715C6"/>
    <w:rsid w:val="001718D2"/>
    <w:rsid w:val="00171E86"/>
    <w:rsid w:val="00173B65"/>
    <w:rsid w:val="00173F64"/>
    <w:rsid w:val="001749A6"/>
    <w:rsid w:val="00175413"/>
    <w:rsid w:val="00182AE2"/>
    <w:rsid w:val="00183BF1"/>
    <w:rsid w:val="00183CF1"/>
    <w:rsid w:val="001855B1"/>
    <w:rsid w:val="00185F30"/>
    <w:rsid w:val="00186477"/>
    <w:rsid w:val="00186A3F"/>
    <w:rsid w:val="001877CD"/>
    <w:rsid w:val="001915FE"/>
    <w:rsid w:val="00196B35"/>
    <w:rsid w:val="001A0C34"/>
    <w:rsid w:val="001A1232"/>
    <w:rsid w:val="001A3D02"/>
    <w:rsid w:val="001A574D"/>
    <w:rsid w:val="001A7C46"/>
    <w:rsid w:val="001B13B3"/>
    <w:rsid w:val="001B218A"/>
    <w:rsid w:val="001B239E"/>
    <w:rsid w:val="001B4878"/>
    <w:rsid w:val="001B55FF"/>
    <w:rsid w:val="001B5A40"/>
    <w:rsid w:val="001B5BFC"/>
    <w:rsid w:val="001C0E18"/>
    <w:rsid w:val="001C1364"/>
    <w:rsid w:val="001C4686"/>
    <w:rsid w:val="001C4E4F"/>
    <w:rsid w:val="001C5348"/>
    <w:rsid w:val="001C594F"/>
    <w:rsid w:val="001C708B"/>
    <w:rsid w:val="001D00F3"/>
    <w:rsid w:val="001D15F3"/>
    <w:rsid w:val="001D6961"/>
    <w:rsid w:val="001E3C3C"/>
    <w:rsid w:val="001E6713"/>
    <w:rsid w:val="001E67F8"/>
    <w:rsid w:val="001F1383"/>
    <w:rsid w:val="001F18FB"/>
    <w:rsid w:val="001F33AE"/>
    <w:rsid w:val="001F7076"/>
    <w:rsid w:val="00207686"/>
    <w:rsid w:val="00210C75"/>
    <w:rsid w:val="00221844"/>
    <w:rsid w:val="00221F3C"/>
    <w:rsid w:val="00222720"/>
    <w:rsid w:val="00223D37"/>
    <w:rsid w:val="00226637"/>
    <w:rsid w:val="002266A3"/>
    <w:rsid w:val="0023002C"/>
    <w:rsid w:val="00233C5A"/>
    <w:rsid w:val="00236EFE"/>
    <w:rsid w:val="002378E6"/>
    <w:rsid w:val="00237C68"/>
    <w:rsid w:val="00240E17"/>
    <w:rsid w:val="0024261E"/>
    <w:rsid w:val="00252F22"/>
    <w:rsid w:val="00254E33"/>
    <w:rsid w:val="00255BE0"/>
    <w:rsid w:val="00255FD3"/>
    <w:rsid w:val="0026041C"/>
    <w:rsid w:val="0026066C"/>
    <w:rsid w:val="002629DF"/>
    <w:rsid w:val="002644E5"/>
    <w:rsid w:val="0026661F"/>
    <w:rsid w:val="002679E6"/>
    <w:rsid w:val="0027074D"/>
    <w:rsid w:val="00274660"/>
    <w:rsid w:val="0027595E"/>
    <w:rsid w:val="00275A17"/>
    <w:rsid w:val="0028075D"/>
    <w:rsid w:val="0028195C"/>
    <w:rsid w:val="00281CA7"/>
    <w:rsid w:val="00282A65"/>
    <w:rsid w:val="002839FF"/>
    <w:rsid w:val="00287A71"/>
    <w:rsid w:val="00294216"/>
    <w:rsid w:val="002A1527"/>
    <w:rsid w:val="002A2A04"/>
    <w:rsid w:val="002A72EF"/>
    <w:rsid w:val="002B035C"/>
    <w:rsid w:val="002B66B5"/>
    <w:rsid w:val="002B7E73"/>
    <w:rsid w:val="002C09D8"/>
    <w:rsid w:val="002C31B1"/>
    <w:rsid w:val="002C5E74"/>
    <w:rsid w:val="002C7E68"/>
    <w:rsid w:val="002D008F"/>
    <w:rsid w:val="002D0696"/>
    <w:rsid w:val="002D0B4B"/>
    <w:rsid w:val="002D218A"/>
    <w:rsid w:val="002D241F"/>
    <w:rsid w:val="002D32C0"/>
    <w:rsid w:val="002D3E33"/>
    <w:rsid w:val="002E0AF0"/>
    <w:rsid w:val="002E293F"/>
    <w:rsid w:val="002E4C4D"/>
    <w:rsid w:val="002E51AF"/>
    <w:rsid w:val="002F0D38"/>
    <w:rsid w:val="002F271D"/>
    <w:rsid w:val="002F5BD4"/>
    <w:rsid w:val="003027C6"/>
    <w:rsid w:val="00306D29"/>
    <w:rsid w:val="00307BAE"/>
    <w:rsid w:val="003101A4"/>
    <w:rsid w:val="00312B38"/>
    <w:rsid w:val="003135CD"/>
    <w:rsid w:val="003161B7"/>
    <w:rsid w:val="00323393"/>
    <w:rsid w:val="0032633E"/>
    <w:rsid w:val="0033031E"/>
    <w:rsid w:val="00335D4F"/>
    <w:rsid w:val="00336C0A"/>
    <w:rsid w:val="00341DDB"/>
    <w:rsid w:val="00342300"/>
    <w:rsid w:val="003465FE"/>
    <w:rsid w:val="003507F3"/>
    <w:rsid w:val="003517CA"/>
    <w:rsid w:val="003530D6"/>
    <w:rsid w:val="003537DB"/>
    <w:rsid w:val="0035539E"/>
    <w:rsid w:val="00355EA3"/>
    <w:rsid w:val="0035663D"/>
    <w:rsid w:val="0036048B"/>
    <w:rsid w:val="00361EF7"/>
    <w:rsid w:val="003655B5"/>
    <w:rsid w:val="00365F6C"/>
    <w:rsid w:val="00370790"/>
    <w:rsid w:val="003711AD"/>
    <w:rsid w:val="00372756"/>
    <w:rsid w:val="003734C8"/>
    <w:rsid w:val="0037366B"/>
    <w:rsid w:val="00373712"/>
    <w:rsid w:val="00373CD6"/>
    <w:rsid w:val="00374C70"/>
    <w:rsid w:val="00380184"/>
    <w:rsid w:val="003802AA"/>
    <w:rsid w:val="003859D5"/>
    <w:rsid w:val="00385F4F"/>
    <w:rsid w:val="0039422A"/>
    <w:rsid w:val="003943EF"/>
    <w:rsid w:val="003A3420"/>
    <w:rsid w:val="003A5B02"/>
    <w:rsid w:val="003B0366"/>
    <w:rsid w:val="003B0784"/>
    <w:rsid w:val="003B169E"/>
    <w:rsid w:val="003B2F91"/>
    <w:rsid w:val="003B5708"/>
    <w:rsid w:val="003B61F9"/>
    <w:rsid w:val="003C0962"/>
    <w:rsid w:val="003C2728"/>
    <w:rsid w:val="003C30B7"/>
    <w:rsid w:val="003C346E"/>
    <w:rsid w:val="003C4F76"/>
    <w:rsid w:val="003D063E"/>
    <w:rsid w:val="003D0DB4"/>
    <w:rsid w:val="003D2B9F"/>
    <w:rsid w:val="003D4BF9"/>
    <w:rsid w:val="003E2E06"/>
    <w:rsid w:val="003E3216"/>
    <w:rsid w:val="003E4E7D"/>
    <w:rsid w:val="003E53B9"/>
    <w:rsid w:val="003E79C3"/>
    <w:rsid w:val="003F1809"/>
    <w:rsid w:val="003F39BA"/>
    <w:rsid w:val="004003AC"/>
    <w:rsid w:val="00402460"/>
    <w:rsid w:val="00402EF0"/>
    <w:rsid w:val="004033C7"/>
    <w:rsid w:val="00404A5C"/>
    <w:rsid w:val="00404C93"/>
    <w:rsid w:val="00404D3C"/>
    <w:rsid w:val="0040548F"/>
    <w:rsid w:val="00407F83"/>
    <w:rsid w:val="00410C50"/>
    <w:rsid w:val="004138DB"/>
    <w:rsid w:val="004162BD"/>
    <w:rsid w:val="00416C24"/>
    <w:rsid w:val="0041781E"/>
    <w:rsid w:val="00420426"/>
    <w:rsid w:val="00420629"/>
    <w:rsid w:val="0042089C"/>
    <w:rsid w:val="004237EE"/>
    <w:rsid w:val="004250D4"/>
    <w:rsid w:val="0042735D"/>
    <w:rsid w:val="004314C2"/>
    <w:rsid w:val="004314E5"/>
    <w:rsid w:val="00432DA6"/>
    <w:rsid w:val="0043482E"/>
    <w:rsid w:val="00435305"/>
    <w:rsid w:val="004364A9"/>
    <w:rsid w:val="004403B6"/>
    <w:rsid w:val="00440A86"/>
    <w:rsid w:val="0044244F"/>
    <w:rsid w:val="00443907"/>
    <w:rsid w:val="00443ED1"/>
    <w:rsid w:val="0044514C"/>
    <w:rsid w:val="004503C4"/>
    <w:rsid w:val="00450A20"/>
    <w:rsid w:val="00451299"/>
    <w:rsid w:val="004515BA"/>
    <w:rsid w:val="0045590C"/>
    <w:rsid w:val="00456C93"/>
    <w:rsid w:val="004625E9"/>
    <w:rsid w:val="0046438F"/>
    <w:rsid w:val="004669F3"/>
    <w:rsid w:val="0047238F"/>
    <w:rsid w:val="004747A0"/>
    <w:rsid w:val="004757EC"/>
    <w:rsid w:val="004761AC"/>
    <w:rsid w:val="00476411"/>
    <w:rsid w:val="00476D9C"/>
    <w:rsid w:val="0048009C"/>
    <w:rsid w:val="00480244"/>
    <w:rsid w:val="004819D4"/>
    <w:rsid w:val="00483A5E"/>
    <w:rsid w:val="004845FD"/>
    <w:rsid w:val="00484B95"/>
    <w:rsid w:val="00490515"/>
    <w:rsid w:val="004905D2"/>
    <w:rsid w:val="00491D61"/>
    <w:rsid w:val="00492288"/>
    <w:rsid w:val="004930B1"/>
    <w:rsid w:val="00494AE8"/>
    <w:rsid w:val="00496FE3"/>
    <w:rsid w:val="004979A2"/>
    <w:rsid w:val="00497C44"/>
    <w:rsid w:val="004A0676"/>
    <w:rsid w:val="004A0D20"/>
    <w:rsid w:val="004A42BD"/>
    <w:rsid w:val="004A6CEE"/>
    <w:rsid w:val="004B092F"/>
    <w:rsid w:val="004B4172"/>
    <w:rsid w:val="004B5729"/>
    <w:rsid w:val="004C0A65"/>
    <w:rsid w:val="004C2894"/>
    <w:rsid w:val="004C6C66"/>
    <w:rsid w:val="004D0379"/>
    <w:rsid w:val="004D04C6"/>
    <w:rsid w:val="004D076B"/>
    <w:rsid w:val="004D1422"/>
    <w:rsid w:val="004D227F"/>
    <w:rsid w:val="004D48C1"/>
    <w:rsid w:val="004D4B72"/>
    <w:rsid w:val="004D591C"/>
    <w:rsid w:val="004D7220"/>
    <w:rsid w:val="004D73CB"/>
    <w:rsid w:val="004D7A26"/>
    <w:rsid w:val="004D7BC2"/>
    <w:rsid w:val="004D7DD5"/>
    <w:rsid w:val="004E169A"/>
    <w:rsid w:val="004E2E0B"/>
    <w:rsid w:val="004E32BA"/>
    <w:rsid w:val="004E4A75"/>
    <w:rsid w:val="004E5404"/>
    <w:rsid w:val="004E7794"/>
    <w:rsid w:val="004F242E"/>
    <w:rsid w:val="004F6C7B"/>
    <w:rsid w:val="004F7161"/>
    <w:rsid w:val="004F78E7"/>
    <w:rsid w:val="0050111C"/>
    <w:rsid w:val="0050362F"/>
    <w:rsid w:val="00506EA7"/>
    <w:rsid w:val="005111B6"/>
    <w:rsid w:val="005154DD"/>
    <w:rsid w:val="005177CE"/>
    <w:rsid w:val="005206F5"/>
    <w:rsid w:val="005252D2"/>
    <w:rsid w:val="0052563C"/>
    <w:rsid w:val="00526895"/>
    <w:rsid w:val="00532758"/>
    <w:rsid w:val="0053284F"/>
    <w:rsid w:val="00540073"/>
    <w:rsid w:val="00540405"/>
    <w:rsid w:val="00541613"/>
    <w:rsid w:val="005459B5"/>
    <w:rsid w:val="005539A2"/>
    <w:rsid w:val="005544D9"/>
    <w:rsid w:val="005547D7"/>
    <w:rsid w:val="00554C20"/>
    <w:rsid w:val="0055552E"/>
    <w:rsid w:val="005645C8"/>
    <w:rsid w:val="00565DF6"/>
    <w:rsid w:val="0057068C"/>
    <w:rsid w:val="0057215A"/>
    <w:rsid w:val="00572443"/>
    <w:rsid w:val="00574180"/>
    <w:rsid w:val="00583561"/>
    <w:rsid w:val="0058534B"/>
    <w:rsid w:val="0058736F"/>
    <w:rsid w:val="005873CB"/>
    <w:rsid w:val="00591030"/>
    <w:rsid w:val="00594175"/>
    <w:rsid w:val="00596A32"/>
    <w:rsid w:val="005A1748"/>
    <w:rsid w:val="005A175D"/>
    <w:rsid w:val="005A74E1"/>
    <w:rsid w:val="005B0D05"/>
    <w:rsid w:val="005B32E5"/>
    <w:rsid w:val="005B4049"/>
    <w:rsid w:val="005B437C"/>
    <w:rsid w:val="005B444C"/>
    <w:rsid w:val="005C00F7"/>
    <w:rsid w:val="005C13B1"/>
    <w:rsid w:val="005C459D"/>
    <w:rsid w:val="005D0ABD"/>
    <w:rsid w:val="005D3235"/>
    <w:rsid w:val="005D46A7"/>
    <w:rsid w:val="005D4C50"/>
    <w:rsid w:val="005D5FF5"/>
    <w:rsid w:val="005D791F"/>
    <w:rsid w:val="005D7C72"/>
    <w:rsid w:val="005E07D8"/>
    <w:rsid w:val="005E24FE"/>
    <w:rsid w:val="005E3683"/>
    <w:rsid w:val="005E3A0B"/>
    <w:rsid w:val="005E43F9"/>
    <w:rsid w:val="005E6260"/>
    <w:rsid w:val="005E6E21"/>
    <w:rsid w:val="005E7335"/>
    <w:rsid w:val="005E7417"/>
    <w:rsid w:val="005E78C9"/>
    <w:rsid w:val="005F0895"/>
    <w:rsid w:val="005F2570"/>
    <w:rsid w:val="005F6624"/>
    <w:rsid w:val="005F749C"/>
    <w:rsid w:val="006004E8"/>
    <w:rsid w:val="00600999"/>
    <w:rsid w:val="00604E81"/>
    <w:rsid w:val="00611188"/>
    <w:rsid w:val="00612F5D"/>
    <w:rsid w:val="00612F98"/>
    <w:rsid w:val="00613371"/>
    <w:rsid w:val="00613AE4"/>
    <w:rsid w:val="00614506"/>
    <w:rsid w:val="00615329"/>
    <w:rsid w:val="00617F6D"/>
    <w:rsid w:val="00621D19"/>
    <w:rsid w:val="00623364"/>
    <w:rsid w:val="006234A2"/>
    <w:rsid w:val="00625DC9"/>
    <w:rsid w:val="006268E2"/>
    <w:rsid w:val="00626AFA"/>
    <w:rsid w:val="00630034"/>
    <w:rsid w:val="00630874"/>
    <w:rsid w:val="00631B4E"/>
    <w:rsid w:val="00632720"/>
    <w:rsid w:val="006337A2"/>
    <w:rsid w:val="00636209"/>
    <w:rsid w:val="00637196"/>
    <w:rsid w:val="006402C2"/>
    <w:rsid w:val="0064202D"/>
    <w:rsid w:val="006479C1"/>
    <w:rsid w:val="00647F61"/>
    <w:rsid w:val="006504E3"/>
    <w:rsid w:val="00650E03"/>
    <w:rsid w:val="006523BE"/>
    <w:rsid w:val="0065370C"/>
    <w:rsid w:val="00655DA3"/>
    <w:rsid w:val="006574B0"/>
    <w:rsid w:val="00660581"/>
    <w:rsid w:val="006630C8"/>
    <w:rsid w:val="0066343E"/>
    <w:rsid w:val="00665FE6"/>
    <w:rsid w:val="0066634E"/>
    <w:rsid w:val="00671128"/>
    <w:rsid w:val="00675F8E"/>
    <w:rsid w:val="006772A6"/>
    <w:rsid w:val="00681A1E"/>
    <w:rsid w:val="006875F7"/>
    <w:rsid w:val="00692EA7"/>
    <w:rsid w:val="00694C22"/>
    <w:rsid w:val="00696642"/>
    <w:rsid w:val="006966E7"/>
    <w:rsid w:val="006A13CD"/>
    <w:rsid w:val="006A248D"/>
    <w:rsid w:val="006A29D9"/>
    <w:rsid w:val="006A2F40"/>
    <w:rsid w:val="006A4E19"/>
    <w:rsid w:val="006A6426"/>
    <w:rsid w:val="006B2E55"/>
    <w:rsid w:val="006B3351"/>
    <w:rsid w:val="006B3BF3"/>
    <w:rsid w:val="006B64ED"/>
    <w:rsid w:val="006B7238"/>
    <w:rsid w:val="006B7AE4"/>
    <w:rsid w:val="006C15FC"/>
    <w:rsid w:val="006C43DC"/>
    <w:rsid w:val="006C5F6E"/>
    <w:rsid w:val="006C6728"/>
    <w:rsid w:val="006C78B9"/>
    <w:rsid w:val="006C7A35"/>
    <w:rsid w:val="006D1B87"/>
    <w:rsid w:val="006D2196"/>
    <w:rsid w:val="006D324C"/>
    <w:rsid w:val="006D33B9"/>
    <w:rsid w:val="006D4C6F"/>
    <w:rsid w:val="006D5224"/>
    <w:rsid w:val="006E1138"/>
    <w:rsid w:val="006E2511"/>
    <w:rsid w:val="006E4CA0"/>
    <w:rsid w:val="006E5E49"/>
    <w:rsid w:val="006F0D9C"/>
    <w:rsid w:val="006F330C"/>
    <w:rsid w:val="006F3427"/>
    <w:rsid w:val="006F5056"/>
    <w:rsid w:val="00700673"/>
    <w:rsid w:val="00701F1C"/>
    <w:rsid w:val="00702871"/>
    <w:rsid w:val="00704C2F"/>
    <w:rsid w:val="00705C4F"/>
    <w:rsid w:val="0071182C"/>
    <w:rsid w:val="00711C5A"/>
    <w:rsid w:val="00712680"/>
    <w:rsid w:val="0071526B"/>
    <w:rsid w:val="007164AC"/>
    <w:rsid w:val="00717217"/>
    <w:rsid w:val="007213F0"/>
    <w:rsid w:val="00723091"/>
    <w:rsid w:val="00724671"/>
    <w:rsid w:val="00725941"/>
    <w:rsid w:val="007276D6"/>
    <w:rsid w:val="00727F2A"/>
    <w:rsid w:val="00727FA3"/>
    <w:rsid w:val="0073076A"/>
    <w:rsid w:val="007316F6"/>
    <w:rsid w:val="007321A5"/>
    <w:rsid w:val="007326C6"/>
    <w:rsid w:val="00733A25"/>
    <w:rsid w:val="00735F4B"/>
    <w:rsid w:val="00736DD3"/>
    <w:rsid w:val="00740A9F"/>
    <w:rsid w:val="007415DD"/>
    <w:rsid w:val="00742852"/>
    <w:rsid w:val="0074352E"/>
    <w:rsid w:val="00747049"/>
    <w:rsid w:val="00752BAD"/>
    <w:rsid w:val="00753922"/>
    <w:rsid w:val="00753E9B"/>
    <w:rsid w:val="00756259"/>
    <w:rsid w:val="00762CDE"/>
    <w:rsid w:val="00763D0D"/>
    <w:rsid w:val="0076659C"/>
    <w:rsid w:val="00766ED4"/>
    <w:rsid w:val="007674C1"/>
    <w:rsid w:val="00767FE1"/>
    <w:rsid w:val="00770BDA"/>
    <w:rsid w:val="007723B8"/>
    <w:rsid w:val="00774961"/>
    <w:rsid w:val="00774A0A"/>
    <w:rsid w:val="007804BD"/>
    <w:rsid w:val="00781B9A"/>
    <w:rsid w:val="00782E57"/>
    <w:rsid w:val="00790646"/>
    <w:rsid w:val="00793FAF"/>
    <w:rsid w:val="007955CA"/>
    <w:rsid w:val="007976B9"/>
    <w:rsid w:val="007A1535"/>
    <w:rsid w:val="007A4105"/>
    <w:rsid w:val="007A49EB"/>
    <w:rsid w:val="007A77F0"/>
    <w:rsid w:val="007B04D0"/>
    <w:rsid w:val="007B24E3"/>
    <w:rsid w:val="007B3305"/>
    <w:rsid w:val="007B58F1"/>
    <w:rsid w:val="007C6727"/>
    <w:rsid w:val="007C7294"/>
    <w:rsid w:val="007D2BA6"/>
    <w:rsid w:val="007D440D"/>
    <w:rsid w:val="007D6674"/>
    <w:rsid w:val="007D677C"/>
    <w:rsid w:val="007D6C7D"/>
    <w:rsid w:val="007E3216"/>
    <w:rsid w:val="007E37A5"/>
    <w:rsid w:val="007E4B83"/>
    <w:rsid w:val="007E4F01"/>
    <w:rsid w:val="007E523F"/>
    <w:rsid w:val="007E617B"/>
    <w:rsid w:val="007E705D"/>
    <w:rsid w:val="007E7319"/>
    <w:rsid w:val="007E7804"/>
    <w:rsid w:val="007F2150"/>
    <w:rsid w:val="007F7EF9"/>
    <w:rsid w:val="00800B11"/>
    <w:rsid w:val="00802AC3"/>
    <w:rsid w:val="00802D31"/>
    <w:rsid w:val="0080385F"/>
    <w:rsid w:val="00806237"/>
    <w:rsid w:val="00811621"/>
    <w:rsid w:val="00812C0A"/>
    <w:rsid w:val="008147CF"/>
    <w:rsid w:val="008158B2"/>
    <w:rsid w:val="008158F2"/>
    <w:rsid w:val="0081590C"/>
    <w:rsid w:val="00816056"/>
    <w:rsid w:val="008161E1"/>
    <w:rsid w:val="00816FBE"/>
    <w:rsid w:val="00817256"/>
    <w:rsid w:val="008201C2"/>
    <w:rsid w:val="008203BC"/>
    <w:rsid w:val="00820805"/>
    <w:rsid w:val="008215B2"/>
    <w:rsid w:val="00825E40"/>
    <w:rsid w:val="00830330"/>
    <w:rsid w:val="0083348A"/>
    <w:rsid w:val="00834484"/>
    <w:rsid w:val="0083522B"/>
    <w:rsid w:val="00836113"/>
    <w:rsid w:val="008371B9"/>
    <w:rsid w:val="008374F1"/>
    <w:rsid w:val="008402A4"/>
    <w:rsid w:val="0084082E"/>
    <w:rsid w:val="00841E44"/>
    <w:rsid w:val="00843985"/>
    <w:rsid w:val="00844DA9"/>
    <w:rsid w:val="00845973"/>
    <w:rsid w:val="00847A8B"/>
    <w:rsid w:val="00847B1C"/>
    <w:rsid w:val="00853C6A"/>
    <w:rsid w:val="00854539"/>
    <w:rsid w:val="00854C62"/>
    <w:rsid w:val="008564E7"/>
    <w:rsid w:val="00856B7A"/>
    <w:rsid w:val="00856BB4"/>
    <w:rsid w:val="008613A1"/>
    <w:rsid w:val="0086325E"/>
    <w:rsid w:val="0086359B"/>
    <w:rsid w:val="008665CA"/>
    <w:rsid w:val="00867C5A"/>
    <w:rsid w:val="00870678"/>
    <w:rsid w:val="008715A2"/>
    <w:rsid w:val="008721A5"/>
    <w:rsid w:val="008733F1"/>
    <w:rsid w:val="0087440B"/>
    <w:rsid w:val="0087566A"/>
    <w:rsid w:val="00880DB8"/>
    <w:rsid w:val="008823D7"/>
    <w:rsid w:val="00885276"/>
    <w:rsid w:val="008859D6"/>
    <w:rsid w:val="00885B95"/>
    <w:rsid w:val="00886A5E"/>
    <w:rsid w:val="00886B3E"/>
    <w:rsid w:val="0089258F"/>
    <w:rsid w:val="00893A93"/>
    <w:rsid w:val="008A1225"/>
    <w:rsid w:val="008A45B1"/>
    <w:rsid w:val="008A7690"/>
    <w:rsid w:val="008B3C7C"/>
    <w:rsid w:val="008B4E6F"/>
    <w:rsid w:val="008B55DC"/>
    <w:rsid w:val="008C265C"/>
    <w:rsid w:val="008C3536"/>
    <w:rsid w:val="008C5B8E"/>
    <w:rsid w:val="008C76D9"/>
    <w:rsid w:val="008D4DF7"/>
    <w:rsid w:val="008D5652"/>
    <w:rsid w:val="008D5CBA"/>
    <w:rsid w:val="008D74D0"/>
    <w:rsid w:val="008E7086"/>
    <w:rsid w:val="008F0C0B"/>
    <w:rsid w:val="008F474A"/>
    <w:rsid w:val="008F4DD1"/>
    <w:rsid w:val="008F5AC6"/>
    <w:rsid w:val="008F63ED"/>
    <w:rsid w:val="00906B17"/>
    <w:rsid w:val="00907588"/>
    <w:rsid w:val="00912E1C"/>
    <w:rsid w:val="00915BEE"/>
    <w:rsid w:val="00920392"/>
    <w:rsid w:val="00923655"/>
    <w:rsid w:val="00924785"/>
    <w:rsid w:val="009249B8"/>
    <w:rsid w:val="00926303"/>
    <w:rsid w:val="0092778A"/>
    <w:rsid w:val="00927BCF"/>
    <w:rsid w:val="0093047E"/>
    <w:rsid w:val="00931F28"/>
    <w:rsid w:val="00931F73"/>
    <w:rsid w:val="009339B2"/>
    <w:rsid w:val="00934064"/>
    <w:rsid w:val="00935345"/>
    <w:rsid w:val="00941A42"/>
    <w:rsid w:val="0094365F"/>
    <w:rsid w:val="00944C92"/>
    <w:rsid w:val="0094502E"/>
    <w:rsid w:val="00945389"/>
    <w:rsid w:val="0094627B"/>
    <w:rsid w:val="00947C76"/>
    <w:rsid w:val="00950BEC"/>
    <w:rsid w:val="00952243"/>
    <w:rsid w:val="009523A8"/>
    <w:rsid w:val="00952909"/>
    <w:rsid w:val="00953B82"/>
    <w:rsid w:val="00954665"/>
    <w:rsid w:val="009550E9"/>
    <w:rsid w:val="00956B7D"/>
    <w:rsid w:val="00956F26"/>
    <w:rsid w:val="00960151"/>
    <w:rsid w:val="00961051"/>
    <w:rsid w:val="0096252C"/>
    <w:rsid w:val="00963376"/>
    <w:rsid w:val="00967BD0"/>
    <w:rsid w:val="009708D6"/>
    <w:rsid w:val="00970C50"/>
    <w:rsid w:val="009715BF"/>
    <w:rsid w:val="0097234F"/>
    <w:rsid w:val="009744BD"/>
    <w:rsid w:val="009748F3"/>
    <w:rsid w:val="00975195"/>
    <w:rsid w:val="00975E76"/>
    <w:rsid w:val="00981FE3"/>
    <w:rsid w:val="009858EB"/>
    <w:rsid w:val="00986513"/>
    <w:rsid w:val="00986901"/>
    <w:rsid w:val="009877AC"/>
    <w:rsid w:val="00987832"/>
    <w:rsid w:val="009903F4"/>
    <w:rsid w:val="00990488"/>
    <w:rsid w:val="00995913"/>
    <w:rsid w:val="00996ABB"/>
    <w:rsid w:val="00997332"/>
    <w:rsid w:val="009A159A"/>
    <w:rsid w:val="009A2231"/>
    <w:rsid w:val="009A2F2E"/>
    <w:rsid w:val="009A3CB1"/>
    <w:rsid w:val="009A4028"/>
    <w:rsid w:val="009A4DB0"/>
    <w:rsid w:val="009A72E2"/>
    <w:rsid w:val="009A7C16"/>
    <w:rsid w:val="009B0EC0"/>
    <w:rsid w:val="009B52C8"/>
    <w:rsid w:val="009B577D"/>
    <w:rsid w:val="009B5D6C"/>
    <w:rsid w:val="009B7D8F"/>
    <w:rsid w:val="009C07FB"/>
    <w:rsid w:val="009C2AA2"/>
    <w:rsid w:val="009C393F"/>
    <w:rsid w:val="009C6CDD"/>
    <w:rsid w:val="009C740E"/>
    <w:rsid w:val="009D0496"/>
    <w:rsid w:val="009D3848"/>
    <w:rsid w:val="009D3B5E"/>
    <w:rsid w:val="009D3E26"/>
    <w:rsid w:val="009D4B17"/>
    <w:rsid w:val="009D5055"/>
    <w:rsid w:val="009D5EF9"/>
    <w:rsid w:val="009D66B0"/>
    <w:rsid w:val="009E028C"/>
    <w:rsid w:val="009E2AF3"/>
    <w:rsid w:val="009E3613"/>
    <w:rsid w:val="009E53B7"/>
    <w:rsid w:val="009E5601"/>
    <w:rsid w:val="009E5C22"/>
    <w:rsid w:val="009E5C82"/>
    <w:rsid w:val="009F05E1"/>
    <w:rsid w:val="009F204A"/>
    <w:rsid w:val="009F285A"/>
    <w:rsid w:val="009F3CEE"/>
    <w:rsid w:val="009F58E2"/>
    <w:rsid w:val="009F67F2"/>
    <w:rsid w:val="009F6CE7"/>
    <w:rsid w:val="009F7F81"/>
    <w:rsid w:val="00A012A1"/>
    <w:rsid w:val="00A0254A"/>
    <w:rsid w:val="00A0286C"/>
    <w:rsid w:val="00A0304A"/>
    <w:rsid w:val="00A035E4"/>
    <w:rsid w:val="00A04785"/>
    <w:rsid w:val="00A05FB6"/>
    <w:rsid w:val="00A10F22"/>
    <w:rsid w:val="00A14EF5"/>
    <w:rsid w:val="00A167E0"/>
    <w:rsid w:val="00A16A7F"/>
    <w:rsid w:val="00A173C7"/>
    <w:rsid w:val="00A20F31"/>
    <w:rsid w:val="00A239DB"/>
    <w:rsid w:val="00A24C99"/>
    <w:rsid w:val="00A27AF3"/>
    <w:rsid w:val="00A32D24"/>
    <w:rsid w:val="00A32F52"/>
    <w:rsid w:val="00A3402D"/>
    <w:rsid w:val="00A34811"/>
    <w:rsid w:val="00A37A24"/>
    <w:rsid w:val="00A443D3"/>
    <w:rsid w:val="00A44817"/>
    <w:rsid w:val="00A44BFC"/>
    <w:rsid w:val="00A46837"/>
    <w:rsid w:val="00A4777D"/>
    <w:rsid w:val="00A47DFA"/>
    <w:rsid w:val="00A52B58"/>
    <w:rsid w:val="00A61AAE"/>
    <w:rsid w:val="00A64F25"/>
    <w:rsid w:val="00A6640C"/>
    <w:rsid w:val="00A67B75"/>
    <w:rsid w:val="00A705D7"/>
    <w:rsid w:val="00A71D24"/>
    <w:rsid w:val="00A748DF"/>
    <w:rsid w:val="00A804DC"/>
    <w:rsid w:val="00A81460"/>
    <w:rsid w:val="00A82943"/>
    <w:rsid w:val="00A84785"/>
    <w:rsid w:val="00A8612B"/>
    <w:rsid w:val="00A86E1E"/>
    <w:rsid w:val="00A871BB"/>
    <w:rsid w:val="00A913B2"/>
    <w:rsid w:val="00A918C1"/>
    <w:rsid w:val="00A91CEC"/>
    <w:rsid w:val="00A92020"/>
    <w:rsid w:val="00A925D8"/>
    <w:rsid w:val="00A9495B"/>
    <w:rsid w:val="00A94C52"/>
    <w:rsid w:val="00A94EC5"/>
    <w:rsid w:val="00AA075E"/>
    <w:rsid w:val="00AA20D3"/>
    <w:rsid w:val="00AA2119"/>
    <w:rsid w:val="00AA333E"/>
    <w:rsid w:val="00AA7E03"/>
    <w:rsid w:val="00AB09FC"/>
    <w:rsid w:val="00AB16E6"/>
    <w:rsid w:val="00AB5956"/>
    <w:rsid w:val="00AB6A51"/>
    <w:rsid w:val="00AC3897"/>
    <w:rsid w:val="00AC52D8"/>
    <w:rsid w:val="00AC613B"/>
    <w:rsid w:val="00AD2A6D"/>
    <w:rsid w:val="00AD3644"/>
    <w:rsid w:val="00AD3661"/>
    <w:rsid w:val="00AD543D"/>
    <w:rsid w:val="00AD7831"/>
    <w:rsid w:val="00AE0330"/>
    <w:rsid w:val="00AE2185"/>
    <w:rsid w:val="00AE2E3A"/>
    <w:rsid w:val="00AE37C8"/>
    <w:rsid w:val="00AE408C"/>
    <w:rsid w:val="00AE4BAC"/>
    <w:rsid w:val="00AE521F"/>
    <w:rsid w:val="00AE522B"/>
    <w:rsid w:val="00AE5F6A"/>
    <w:rsid w:val="00AF2BDF"/>
    <w:rsid w:val="00AF4084"/>
    <w:rsid w:val="00AF5739"/>
    <w:rsid w:val="00AF5B2C"/>
    <w:rsid w:val="00AF6259"/>
    <w:rsid w:val="00AF7AE3"/>
    <w:rsid w:val="00AF7E96"/>
    <w:rsid w:val="00B0081E"/>
    <w:rsid w:val="00B01DAD"/>
    <w:rsid w:val="00B02D5C"/>
    <w:rsid w:val="00B0466C"/>
    <w:rsid w:val="00B054A8"/>
    <w:rsid w:val="00B067F9"/>
    <w:rsid w:val="00B068AD"/>
    <w:rsid w:val="00B06B0D"/>
    <w:rsid w:val="00B06D1A"/>
    <w:rsid w:val="00B06D1B"/>
    <w:rsid w:val="00B130F0"/>
    <w:rsid w:val="00B140C8"/>
    <w:rsid w:val="00B14C2D"/>
    <w:rsid w:val="00B17CE1"/>
    <w:rsid w:val="00B2217E"/>
    <w:rsid w:val="00B2298A"/>
    <w:rsid w:val="00B2380C"/>
    <w:rsid w:val="00B25E5E"/>
    <w:rsid w:val="00B303A4"/>
    <w:rsid w:val="00B31A3F"/>
    <w:rsid w:val="00B33FF0"/>
    <w:rsid w:val="00B34851"/>
    <w:rsid w:val="00B402CB"/>
    <w:rsid w:val="00B40D4D"/>
    <w:rsid w:val="00B439CA"/>
    <w:rsid w:val="00B45ECB"/>
    <w:rsid w:val="00B51DE1"/>
    <w:rsid w:val="00B53535"/>
    <w:rsid w:val="00B54E84"/>
    <w:rsid w:val="00B5531D"/>
    <w:rsid w:val="00B60993"/>
    <w:rsid w:val="00B62328"/>
    <w:rsid w:val="00B66C36"/>
    <w:rsid w:val="00B67786"/>
    <w:rsid w:val="00B67D17"/>
    <w:rsid w:val="00B70C5C"/>
    <w:rsid w:val="00B73815"/>
    <w:rsid w:val="00B75566"/>
    <w:rsid w:val="00B75F83"/>
    <w:rsid w:val="00B8427C"/>
    <w:rsid w:val="00B851DE"/>
    <w:rsid w:val="00B90C46"/>
    <w:rsid w:val="00B92315"/>
    <w:rsid w:val="00B92DEF"/>
    <w:rsid w:val="00B93146"/>
    <w:rsid w:val="00B94BCE"/>
    <w:rsid w:val="00B970E9"/>
    <w:rsid w:val="00BA086F"/>
    <w:rsid w:val="00BA1162"/>
    <w:rsid w:val="00BA3735"/>
    <w:rsid w:val="00BA7E6D"/>
    <w:rsid w:val="00BB1936"/>
    <w:rsid w:val="00BB2570"/>
    <w:rsid w:val="00BB39E0"/>
    <w:rsid w:val="00BB3BC9"/>
    <w:rsid w:val="00BB3E59"/>
    <w:rsid w:val="00BB4E80"/>
    <w:rsid w:val="00BB57A4"/>
    <w:rsid w:val="00BB5D6A"/>
    <w:rsid w:val="00BB66D1"/>
    <w:rsid w:val="00BC1CE3"/>
    <w:rsid w:val="00BC1EEA"/>
    <w:rsid w:val="00BC22E9"/>
    <w:rsid w:val="00BC7815"/>
    <w:rsid w:val="00BD03CE"/>
    <w:rsid w:val="00BD0E11"/>
    <w:rsid w:val="00BD1CF2"/>
    <w:rsid w:val="00BD263C"/>
    <w:rsid w:val="00BD2FD8"/>
    <w:rsid w:val="00BD39DE"/>
    <w:rsid w:val="00BD420A"/>
    <w:rsid w:val="00BD45FD"/>
    <w:rsid w:val="00BD46D5"/>
    <w:rsid w:val="00BD58E9"/>
    <w:rsid w:val="00BE054A"/>
    <w:rsid w:val="00BE2B1C"/>
    <w:rsid w:val="00BE2C8F"/>
    <w:rsid w:val="00BF0526"/>
    <w:rsid w:val="00BF1536"/>
    <w:rsid w:val="00BF1FB0"/>
    <w:rsid w:val="00BF2002"/>
    <w:rsid w:val="00BF2EDA"/>
    <w:rsid w:val="00BF634B"/>
    <w:rsid w:val="00BF6968"/>
    <w:rsid w:val="00C0003C"/>
    <w:rsid w:val="00C0017F"/>
    <w:rsid w:val="00C0713F"/>
    <w:rsid w:val="00C07700"/>
    <w:rsid w:val="00C139A8"/>
    <w:rsid w:val="00C15DE5"/>
    <w:rsid w:val="00C201FE"/>
    <w:rsid w:val="00C21779"/>
    <w:rsid w:val="00C225DC"/>
    <w:rsid w:val="00C234C0"/>
    <w:rsid w:val="00C26D98"/>
    <w:rsid w:val="00C308A5"/>
    <w:rsid w:val="00C32869"/>
    <w:rsid w:val="00C33C49"/>
    <w:rsid w:val="00C34534"/>
    <w:rsid w:val="00C37C4E"/>
    <w:rsid w:val="00C4129F"/>
    <w:rsid w:val="00C41EE1"/>
    <w:rsid w:val="00C42336"/>
    <w:rsid w:val="00C44437"/>
    <w:rsid w:val="00C46EEB"/>
    <w:rsid w:val="00C47EAB"/>
    <w:rsid w:val="00C504FC"/>
    <w:rsid w:val="00C52E4A"/>
    <w:rsid w:val="00C54B01"/>
    <w:rsid w:val="00C60456"/>
    <w:rsid w:val="00C631CF"/>
    <w:rsid w:val="00C64D7E"/>
    <w:rsid w:val="00C66BA5"/>
    <w:rsid w:val="00C671F7"/>
    <w:rsid w:val="00C70BBF"/>
    <w:rsid w:val="00C73A86"/>
    <w:rsid w:val="00C8093E"/>
    <w:rsid w:val="00C812BB"/>
    <w:rsid w:val="00C82838"/>
    <w:rsid w:val="00C84FB0"/>
    <w:rsid w:val="00C87EE3"/>
    <w:rsid w:val="00C90598"/>
    <w:rsid w:val="00C912F7"/>
    <w:rsid w:val="00C963FF"/>
    <w:rsid w:val="00CA102F"/>
    <w:rsid w:val="00CA4B76"/>
    <w:rsid w:val="00CA7B89"/>
    <w:rsid w:val="00CB32D8"/>
    <w:rsid w:val="00CB3849"/>
    <w:rsid w:val="00CB5FF4"/>
    <w:rsid w:val="00CB7895"/>
    <w:rsid w:val="00CC0241"/>
    <w:rsid w:val="00CC1040"/>
    <w:rsid w:val="00CC527F"/>
    <w:rsid w:val="00CC61B3"/>
    <w:rsid w:val="00CC63BF"/>
    <w:rsid w:val="00CD267C"/>
    <w:rsid w:val="00CD29B2"/>
    <w:rsid w:val="00CD4204"/>
    <w:rsid w:val="00CD6C9E"/>
    <w:rsid w:val="00CE18A1"/>
    <w:rsid w:val="00CE1A01"/>
    <w:rsid w:val="00CE33AC"/>
    <w:rsid w:val="00CE384E"/>
    <w:rsid w:val="00CE41D6"/>
    <w:rsid w:val="00CE6AD2"/>
    <w:rsid w:val="00CE7AAE"/>
    <w:rsid w:val="00CF16FB"/>
    <w:rsid w:val="00CF3E1B"/>
    <w:rsid w:val="00CF5E2A"/>
    <w:rsid w:val="00CF6A28"/>
    <w:rsid w:val="00CF6EE1"/>
    <w:rsid w:val="00CF7EB3"/>
    <w:rsid w:val="00D00DC1"/>
    <w:rsid w:val="00D01CC4"/>
    <w:rsid w:val="00D0218F"/>
    <w:rsid w:val="00D02251"/>
    <w:rsid w:val="00D07E80"/>
    <w:rsid w:val="00D156B8"/>
    <w:rsid w:val="00D16FF8"/>
    <w:rsid w:val="00D2039C"/>
    <w:rsid w:val="00D22BF3"/>
    <w:rsid w:val="00D22CF6"/>
    <w:rsid w:val="00D2301C"/>
    <w:rsid w:val="00D24D66"/>
    <w:rsid w:val="00D24FD6"/>
    <w:rsid w:val="00D2540D"/>
    <w:rsid w:val="00D25E2F"/>
    <w:rsid w:val="00D26AAC"/>
    <w:rsid w:val="00D26F1B"/>
    <w:rsid w:val="00D2726C"/>
    <w:rsid w:val="00D30C71"/>
    <w:rsid w:val="00D30CE9"/>
    <w:rsid w:val="00D316B3"/>
    <w:rsid w:val="00D3386F"/>
    <w:rsid w:val="00D35B33"/>
    <w:rsid w:val="00D37311"/>
    <w:rsid w:val="00D402EE"/>
    <w:rsid w:val="00D4084F"/>
    <w:rsid w:val="00D412E5"/>
    <w:rsid w:val="00D42959"/>
    <w:rsid w:val="00D429C8"/>
    <w:rsid w:val="00D44AE8"/>
    <w:rsid w:val="00D44B27"/>
    <w:rsid w:val="00D46EEA"/>
    <w:rsid w:val="00D52305"/>
    <w:rsid w:val="00D53376"/>
    <w:rsid w:val="00D545F4"/>
    <w:rsid w:val="00D55B3D"/>
    <w:rsid w:val="00D56E40"/>
    <w:rsid w:val="00D6132A"/>
    <w:rsid w:val="00D62AE8"/>
    <w:rsid w:val="00D631F2"/>
    <w:rsid w:val="00D65677"/>
    <w:rsid w:val="00D65D79"/>
    <w:rsid w:val="00D7062D"/>
    <w:rsid w:val="00D70B79"/>
    <w:rsid w:val="00D71560"/>
    <w:rsid w:val="00D723C7"/>
    <w:rsid w:val="00D72821"/>
    <w:rsid w:val="00D74194"/>
    <w:rsid w:val="00D74B79"/>
    <w:rsid w:val="00D77CF7"/>
    <w:rsid w:val="00D77DB6"/>
    <w:rsid w:val="00D81B5E"/>
    <w:rsid w:val="00D8472F"/>
    <w:rsid w:val="00D84DCC"/>
    <w:rsid w:val="00D85419"/>
    <w:rsid w:val="00D86EDF"/>
    <w:rsid w:val="00D924F3"/>
    <w:rsid w:val="00D92F74"/>
    <w:rsid w:val="00D93867"/>
    <w:rsid w:val="00D938B7"/>
    <w:rsid w:val="00D96223"/>
    <w:rsid w:val="00D9779B"/>
    <w:rsid w:val="00D978F6"/>
    <w:rsid w:val="00D97A4B"/>
    <w:rsid w:val="00DA1A31"/>
    <w:rsid w:val="00DA22D8"/>
    <w:rsid w:val="00DA2DD8"/>
    <w:rsid w:val="00DA4FD8"/>
    <w:rsid w:val="00DA6BFB"/>
    <w:rsid w:val="00DB078B"/>
    <w:rsid w:val="00DB0B61"/>
    <w:rsid w:val="00DB11A4"/>
    <w:rsid w:val="00DB3EED"/>
    <w:rsid w:val="00DB51A6"/>
    <w:rsid w:val="00DB7770"/>
    <w:rsid w:val="00DC1ECE"/>
    <w:rsid w:val="00DC5627"/>
    <w:rsid w:val="00DC58F4"/>
    <w:rsid w:val="00DD12EE"/>
    <w:rsid w:val="00DD1A3A"/>
    <w:rsid w:val="00DD1FBA"/>
    <w:rsid w:val="00DD27B3"/>
    <w:rsid w:val="00DD46B9"/>
    <w:rsid w:val="00DD5F37"/>
    <w:rsid w:val="00DD6246"/>
    <w:rsid w:val="00DD6CB7"/>
    <w:rsid w:val="00DD737B"/>
    <w:rsid w:val="00DD77CC"/>
    <w:rsid w:val="00DE1D05"/>
    <w:rsid w:val="00DE4964"/>
    <w:rsid w:val="00DE4FC0"/>
    <w:rsid w:val="00DF0F00"/>
    <w:rsid w:val="00DF4C73"/>
    <w:rsid w:val="00DF7E16"/>
    <w:rsid w:val="00E0108A"/>
    <w:rsid w:val="00E039F7"/>
    <w:rsid w:val="00E066A3"/>
    <w:rsid w:val="00E07D8D"/>
    <w:rsid w:val="00E10CEA"/>
    <w:rsid w:val="00E10E60"/>
    <w:rsid w:val="00E14527"/>
    <w:rsid w:val="00E151FE"/>
    <w:rsid w:val="00E15726"/>
    <w:rsid w:val="00E15CC4"/>
    <w:rsid w:val="00E17D7A"/>
    <w:rsid w:val="00E22EDA"/>
    <w:rsid w:val="00E2433A"/>
    <w:rsid w:val="00E26742"/>
    <w:rsid w:val="00E267EF"/>
    <w:rsid w:val="00E31A08"/>
    <w:rsid w:val="00E3477F"/>
    <w:rsid w:val="00E35E04"/>
    <w:rsid w:val="00E41C7D"/>
    <w:rsid w:val="00E44B42"/>
    <w:rsid w:val="00E4597A"/>
    <w:rsid w:val="00E46F73"/>
    <w:rsid w:val="00E52750"/>
    <w:rsid w:val="00E54BC9"/>
    <w:rsid w:val="00E567BB"/>
    <w:rsid w:val="00E6163B"/>
    <w:rsid w:val="00E65975"/>
    <w:rsid w:val="00E6612A"/>
    <w:rsid w:val="00E6727D"/>
    <w:rsid w:val="00E67536"/>
    <w:rsid w:val="00E70E46"/>
    <w:rsid w:val="00E72702"/>
    <w:rsid w:val="00E81719"/>
    <w:rsid w:val="00E82E5C"/>
    <w:rsid w:val="00E86132"/>
    <w:rsid w:val="00E876BC"/>
    <w:rsid w:val="00E87B6E"/>
    <w:rsid w:val="00E87F78"/>
    <w:rsid w:val="00E932EB"/>
    <w:rsid w:val="00E95EC5"/>
    <w:rsid w:val="00EA063A"/>
    <w:rsid w:val="00EA2B27"/>
    <w:rsid w:val="00EA48BD"/>
    <w:rsid w:val="00EA4945"/>
    <w:rsid w:val="00EA4BD7"/>
    <w:rsid w:val="00EA6008"/>
    <w:rsid w:val="00EB05B9"/>
    <w:rsid w:val="00EB2418"/>
    <w:rsid w:val="00EB4A58"/>
    <w:rsid w:val="00EB6C66"/>
    <w:rsid w:val="00EB7446"/>
    <w:rsid w:val="00EB7FEC"/>
    <w:rsid w:val="00EC06E1"/>
    <w:rsid w:val="00EC1D4F"/>
    <w:rsid w:val="00EC2BDF"/>
    <w:rsid w:val="00EC4659"/>
    <w:rsid w:val="00ED122E"/>
    <w:rsid w:val="00ED1684"/>
    <w:rsid w:val="00ED235F"/>
    <w:rsid w:val="00ED28F7"/>
    <w:rsid w:val="00ED3247"/>
    <w:rsid w:val="00ED4717"/>
    <w:rsid w:val="00ED48E3"/>
    <w:rsid w:val="00ED7076"/>
    <w:rsid w:val="00ED7355"/>
    <w:rsid w:val="00EE0F9E"/>
    <w:rsid w:val="00EE4E8E"/>
    <w:rsid w:val="00EE4FAB"/>
    <w:rsid w:val="00EE5B5A"/>
    <w:rsid w:val="00EF0D29"/>
    <w:rsid w:val="00EF0D50"/>
    <w:rsid w:val="00EF1BE0"/>
    <w:rsid w:val="00EF2C5D"/>
    <w:rsid w:val="00EF3349"/>
    <w:rsid w:val="00EF370E"/>
    <w:rsid w:val="00EF5474"/>
    <w:rsid w:val="00EF54D8"/>
    <w:rsid w:val="00EF5D50"/>
    <w:rsid w:val="00EF66AD"/>
    <w:rsid w:val="00F02D3D"/>
    <w:rsid w:val="00F034E6"/>
    <w:rsid w:val="00F051F1"/>
    <w:rsid w:val="00F10C79"/>
    <w:rsid w:val="00F10D44"/>
    <w:rsid w:val="00F13E31"/>
    <w:rsid w:val="00F14248"/>
    <w:rsid w:val="00F14607"/>
    <w:rsid w:val="00F158D0"/>
    <w:rsid w:val="00F15FCE"/>
    <w:rsid w:val="00F167DD"/>
    <w:rsid w:val="00F17E2F"/>
    <w:rsid w:val="00F20D9A"/>
    <w:rsid w:val="00F23E13"/>
    <w:rsid w:val="00F24218"/>
    <w:rsid w:val="00F243F3"/>
    <w:rsid w:val="00F25732"/>
    <w:rsid w:val="00F308C1"/>
    <w:rsid w:val="00F31716"/>
    <w:rsid w:val="00F332FA"/>
    <w:rsid w:val="00F35658"/>
    <w:rsid w:val="00F441DC"/>
    <w:rsid w:val="00F44BE2"/>
    <w:rsid w:val="00F46222"/>
    <w:rsid w:val="00F4679E"/>
    <w:rsid w:val="00F4787E"/>
    <w:rsid w:val="00F50634"/>
    <w:rsid w:val="00F5636A"/>
    <w:rsid w:val="00F56600"/>
    <w:rsid w:val="00F60851"/>
    <w:rsid w:val="00F6119A"/>
    <w:rsid w:val="00F617BD"/>
    <w:rsid w:val="00F628DF"/>
    <w:rsid w:val="00F639D5"/>
    <w:rsid w:val="00F646A1"/>
    <w:rsid w:val="00F67C6E"/>
    <w:rsid w:val="00F70BBE"/>
    <w:rsid w:val="00F726EF"/>
    <w:rsid w:val="00F743B0"/>
    <w:rsid w:val="00F74816"/>
    <w:rsid w:val="00F7483F"/>
    <w:rsid w:val="00F813AC"/>
    <w:rsid w:val="00F84508"/>
    <w:rsid w:val="00F87422"/>
    <w:rsid w:val="00F924AC"/>
    <w:rsid w:val="00F9276C"/>
    <w:rsid w:val="00F93ACA"/>
    <w:rsid w:val="00F978BF"/>
    <w:rsid w:val="00FA47A2"/>
    <w:rsid w:val="00FA5B43"/>
    <w:rsid w:val="00FB015E"/>
    <w:rsid w:val="00FB1DD1"/>
    <w:rsid w:val="00FB3D59"/>
    <w:rsid w:val="00FB7DCD"/>
    <w:rsid w:val="00FC0CDA"/>
    <w:rsid w:val="00FC14D6"/>
    <w:rsid w:val="00FC3EDC"/>
    <w:rsid w:val="00FD52E2"/>
    <w:rsid w:val="00FE4007"/>
    <w:rsid w:val="00FE78DA"/>
    <w:rsid w:val="00FE7B1D"/>
    <w:rsid w:val="00FF0D07"/>
    <w:rsid w:val="00FF1CC2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F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A45A-6520-482A-B6C7-D48EBDA7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</cp:lastModifiedBy>
  <cp:revision>3</cp:revision>
  <cp:lastPrinted>2015-03-03T17:24:00Z</cp:lastPrinted>
  <dcterms:created xsi:type="dcterms:W3CDTF">2018-09-25T09:03:00Z</dcterms:created>
  <dcterms:modified xsi:type="dcterms:W3CDTF">2018-09-25T09:12:00Z</dcterms:modified>
</cp:coreProperties>
</file>