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CB55" w14:textId="77777777" w:rsidR="00307BAE" w:rsidRPr="00DB5A9B" w:rsidRDefault="00307BAE" w:rsidP="007A49EB">
      <w:pPr>
        <w:jc w:val="center"/>
        <w:rPr>
          <w:b/>
          <w:lang w:val="en-AU"/>
        </w:rPr>
      </w:pPr>
      <w:r w:rsidRPr="00DB5A9B"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DB5A9B" w:rsidRDefault="00F50634" w:rsidP="007A49EB">
      <w:pPr>
        <w:jc w:val="center"/>
        <w:rPr>
          <w:b/>
          <w:lang w:val="en-AU"/>
        </w:rPr>
      </w:pPr>
      <w:r w:rsidRPr="00DB5A9B">
        <w:rPr>
          <w:b/>
          <w:lang w:val="en-AU"/>
        </w:rPr>
        <w:t>Society for Technical Communication</w:t>
      </w:r>
    </w:p>
    <w:p w14:paraId="0F20287E" w14:textId="5707E4CC" w:rsidR="00F50634" w:rsidRPr="00DB5A9B" w:rsidRDefault="00E0108A" w:rsidP="007A49EB">
      <w:pPr>
        <w:jc w:val="center"/>
        <w:rPr>
          <w:b/>
          <w:lang w:val="en-AU"/>
        </w:rPr>
      </w:pPr>
      <w:r w:rsidRPr="00DB5A9B">
        <w:rPr>
          <w:b/>
          <w:lang w:val="en-AU"/>
        </w:rPr>
        <w:t>Board of Directors</w:t>
      </w:r>
      <w:r w:rsidR="004845FD" w:rsidRPr="00DB5A9B">
        <w:rPr>
          <w:b/>
          <w:lang w:val="en-AU"/>
        </w:rPr>
        <w:t xml:space="preserve"> Meeting</w:t>
      </w:r>
      <w:r w:rsidR="002B2CAB" w:rsidRPr="00DB5A9B">
        <w:rPr>
          <w:b/>
          <w:lang w:val="en-AU"/>
        </w:rPr>
        <w:t xml:space="preserve"> </w:t>
      </w:r>
      <w:r w:rsidR="007C5D3F">
        <w:rPr>
          <w:b/>
          <w:lang w:val="en-AU"/>
        </w:rPr>
        <w:t>Summary</w:t>
      </w:r>
    </w:p>
    <w:p w14:paraId="5FBE2EEE" w14:textId="4FC62319" w:rsidR="009B0EC0" w:rsidRPr="00DB5A9B" w:rsidRDefault="00143A60" w:rsidP="007A49EB">
      <w:pPr>
        <w:jc w:val="center"/>
        <w:rPr>
          <w:b/>
          <w:lang w:val="en-AU"/>
        </w:rPr>
      </w:pPr>
      <w:r w:rsidRPr="00DB5A9B">
        <w:rPr>
          <w:b/>
          <w:lang w:val="en-AU"/>
        </w:rPr>
        <w:t>2</w:t>
      </w:r>
      <w:r w:rsidR="00204CFA" w:rsidRPr="00DB5A9B">
        <w:rPr>
          <w:b/>
          <w:lang w:val="en-AU"/>
        </w:rPr>
        <w:t>6 March</w:t>
      </w:r>
      <w:r w:rsidRPr="00DB5A9B">
        <w:rPr>
          <w:b/>
          <w:lang w:val="en-AU"/>
        </w:rPr>
        <w:t xml:space="preserve"> 2020</w:t>
      </w:r>
    </w:p>
    <w:p w14:paraId="7BE9CBBB" w14:textId="77777777" w:rsidR="002B2CAB" w:rsidRPr="00DB5A9B" w:rsidRDefault="002B2CAB" w:rsidP="002B2CAB">
      <w:pPr>
        <w:pStyle w:val="Heading1"/>
        <w:rPr>
          <w:lang w:val="en-AU"/>
        </w:rPr>
      </w:pPr>
      <w:r w:rsidRPr="00DB5A9B">
        <w:rPr>
          <w:lang w:val="en-AU"/>
        </w:rPr>
        <w:t>Board</w:t>
      </w:r>
    </w:p>
    <w:p w14:paraId="5339CA3B" w14:textId="0CEE31FC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Ben Woelk, President </w:t>
      </w:r>
    </w:p>
    <w:p w14:paraId="6B1018AA" w14:textId="0B2698E0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Craig </w:t>
      </w:r>
      <w:proofErr w:type="spellStart"/>
      <w:r w:rsidRPr="00DB5A9B">
        <w:rPr>
          <w:lang w:val="en-AU"/>
        </w:rPr>
        <w:t>Baehr</w:t>
      </w:r>
      <w:proofErr w:type="spellEnd"/>
      <w:r w:rsidRPr="00DB5A9B">
        <w:rPr>
          <w:lang w:val="en-AU"/>
        </w:rPr>
        <w:t>, Vice-Presiden</w:t>
      </w:r>
      <w:r w:rsidR="00406554" w:rsidRPr="00DB5A9B">
        <w:rPr>
          <w:lang w:val="en-AU"/>
        </w:rPr>
        <w:t>t</w:t>
      </w:r>
    </w:p>
    <w:p w14:paraId="638F2CCA" w14:textId="29003A23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Jane Wilson, Immediate Past President </w:t>
      </w:r>
      <w:r w:rsidR="007C7098" w:rsidRPr="00DB5A9B">
        <w:rPr>
          <w:lang w:val="en-AU"/>
        </w:rPr>
        <w:t xml:space="preserve"> </w:t>
      </w:r>
    </w:p>
    <w:p w14:paraId="06B6251E" w14:textId="08C3086D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Kirsty Taylor, Secretary </w:t>
      </w:r>
    </w:p>
    <w:p w14:paraId="14BA9A50" w14:textId="3D27062B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>James Bousquet, Treasurer</w:t>
      </w:r>
      <w:r w:rsidR="007C7098" w:rsidRPr="00DB5A9B">
        <w:rPr>
          <w:lang w:val="en-AU"/>
        </w:rPr>
        <w:t xml:space="preserve"> </w:t>
      </w:r>
    </w:p>
    <w:p w14:paraId="55BE9B32" w14:textId="6B588A1D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Bethany Aguad, Director </w:t>
      </w:r>
    </w:p>
    <w:p w14:paraId="0C54A67B" w14:textId="314701B1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>Alisa Bonsignore, Director</w:t>
      </w:r>
    </w:p>
    <w:p w14:paraId="268383F1" w14:textId="1C2981A9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 xml:space="preserve">Todd DeLuca, Director </w:t>
      </w:r>
      <w:r w:rsidR="007C7098" w:rsidRPr="00DB5A9B">
        <w:rPr>
          <w:lang w:val="en-AU"/>
        </w:rPr>
        <w:t xml:space="preserve"> </w:t>
      </w:r>
    </w:p>
    <w:p w14:paraId="1E69846D" w14:textId="1D24632C" w:rsidR="002B2CAB" w:rsidRPr="00DB5A9B" w:rsidRDefault="002B2CAB" w:rsidP="002B2CAB">
      <w:pPr>
        <w:pStyle w:val="ListParagraph"/>
        <w:numPr>
          <w:ilvl w:val="0"/>
          <w:numId w:val="29"/>
        </w:numPr>
        <w:rPr>
          <w:lang w:val="en-AU"/>
        </w:rPr>
      </w:pPr>
      <w:r w:rsidRPr="00DB5A9B">
        <w:rPr>
          <w:lang w:val="en-AU"/>
        </w:rPr>
        <w:t>Laura Palmer, Director</w:t>
      </w:r>
      <w:r w:rsidR="007C7098" w:rsidRPr="00DB5A9B">
        <w:rPr>
          <w:lang w:val="en-AU"/>
        </w:rPr>
        <w:t xml:space="preserve"> </w:t>
      </w:r>
    </w:p>
    <w:p w14:paraId="510A1533" w14:textId="77777777" w:rsidR="002B2CAB" w:rsidRPr="00DB5A9B" w:rsidRDefault="002B2CAB" w:rsidP="002B2CAB">
      <w:pPr>
        <w:pStyle w:val="Heading1"/>
        <w:rPr>
          <w:lang w:val="en-AU"/>
        </w:rPr>
      </w:pPr>
      <w:r w:rsidRPr="00DB5A9B">
        <w:rPr>
          <w:lang w:val="en-AU"/>
        </w:rPr>
        <w:t>Office</w:t>
      </w:r>
    </w:p>
    <w:p w14:paraId="0ADC29EF" w14:textId="17FD4BFB" w:rsidR="002B2CAB" w:rsidRPr="00DB5A9B" w:rsidRDefault="002B2CAB" w:rsidP="002B2CAB">
      <w:pPr>
        <w:pStyle w:val="ListParagraph"/>
        <w:numPr>
          <w:ilvl w:val="0"/>
          <w:numId w:val="30"/>
        </w:numPr>
        <w:rPr>
          <w:lang w:val="en-AU"/>
        </w:rPr>
      </w:pPr>
      <w:r w:rsidRPr="00DB5A9B">
        <w:rPr>
          <w:lang w:val="en-AU"/>
        </w:rPr>
        <w:t xml:space="preserve">Liz Pohland, STC CEO </w:t>
      </w:r>
    </w:p>
    <w:p w14:paraId="63391148" w14:textId="7BED89B2" w:rsidR="004B4172" w:rsidRPr="00DB5A9B" w:rsidRDefault="00C42336" w:rsidP="003D063E">
      <w:pPr>
        <w:pStyle w:val="Heading1"/>
        <w:rPr>
          <w:lang w:val="en-AU"/>
        </w:rPr>
      </w:pPr>
      <w:r w:rsidRPr="00DB5A9B">
        <w:rPr>
          <w:lang w:val="en-AU"/>
        </w:rPr>
        <w:t>Agenda Items</w:t>
      </w:r>
    </w:p>
    <w:p w14:paraId="4B31DAEE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President report (5 min) – Ben Woelk</w:t>
      </w:r>
    </w:p>
    <w:p w14:paraId="52A8B4E0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Summit report (25 mins) – Phylise Banner</w:t>
      </w:r>
    </w:p>
    <w:p w14:paraId="2D2FDC1A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CEO Report (15 mins) – Liz Pohland</w:t>
      </w:r>
    </w:p>
    <w:p w14:paraId="201BAC69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Treasurer report (10 mins) – Jim Bousquet</w:t>
      </w:r>
    </w:p>
    <w:p w14:paraId="60B1FF40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CAC report (10 mins) – Bethany Aguad</w:t>
      </w:r>
    </w:p>
    <w:p w14:paraId="279A228D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SIG Taskforce recommendation (10 mins) – Todd, Bethany</w:t>
      </w:r>
    </w:p>
    <w:p w14:paraId="5F2C4F11" w14:textId="77777777" w:rsidR="00204CFA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Technical Communication Editor (10 mins) – Laura Palmer</w:t>
      </w:r>
    </w:p>
    <w:p w14:paraId="13D875DA" w14:textId="41E222D5" w:rsidR="008F2D90" w:rsidRPr="00DB5A9B" w:rsidRDefault="00204CFA" w:rsidP="00204CFA">
      <w:pPr>
        <w:pStyle w:val="ListParagraph"/>
        <w:numPr>
          <w:ilvl w:val="0"/>
          <w:numId w:val="28"/>
        </w:numPr>
        <w:rPr>
          <w:lang w:val="en-AU"/>
        </w:rPr>
      </w:pPr>
      <w:r w:rsidRPr="00DB5A9B">
        <w:rPr>
          <w:lang w:val="en-AU"/>
        </w:rPr>
        <w:t>Membership engagement task force (5 min) – Ben, Liz</w:t>
      </w:r>
    </w:p>
    <w:p w14:paraId="722565A1" w14:textId="20F42887" w:rsidR="00AD3661" w:rsidRPr="00DB5A9B" w:rsidRDefault="00920CA1" w:rsidP="00920CA1">
      <w:pPr>
        <w:pStyle w:val="Heading1"/>
        <w:rPr>
          <w:lang w:val="en-AU"/>
        </w:rPr>
      </w:pPr>
      <w:r w:rsidRPr="00DB5A9B">
        <w:rPr>
          <w:lang w:val="en-AU"/>
        </w:rPr>
        <w:lastRenderedPageBreak/>
        <w:t>Consent Agenda</w:t>
      </w:r>
    </w:p>
    <w:p w14:paraId="0B9ACBF8" w14:textId="3252C935" w:rsidR="00A04A3F" w:rsidRPr="00DB5A9B" w:rsidRDefault="00A04A3F" w:rsidP="00920CA1">
      <w:pPr>
        <w:pStyle w:val="ListParagraph"/>
        <w:numPr>
          <w:ilvl w:val="0"/>
          <w:numId w:val="25"/>
        </w:numPr>
        <w:rPr>
          <w:lang w:val="en-AU"/>
        </w:rPr>
      </w:pPr>
      <w:r w:rsidRPr="00DB5A9B">
        <w:rPr>
          <w:lang w:val="en-AU"/>
        </w:rPr>
        <w:t xml:space="preserve">Approve </w:t>
      </w:r>
      <w:r w:rsidR="00204CFA" w:rsidRPr="00DB5A9B">
        <w:rPr>
          <w:lang w:val="en-AU"/>
        </w:rPr>
        <w:t xml:space="preserve">February 27 </w:t>
      </w:r>
      <w:r w:rsidRPr="00DB5A9B">
        <w:rPr>
          <w:lang w:val="en-AU"/>
        </w:rPr>
        <w:t xml:space="preserve">Minutes and Summary </w:t>
      </w:r>
    </w:p>
    <w:p w14:paraId="2CFDBD70" w14:textId="2D4E4A6F" w:rsidR="007C7098" w:rsidRPr="00DB5A9B" w:rsidRDefault="007C7098" w:rsidP="007C7098">
      <w:pPr>
        <w:rPr>
          <w:lang w:val="en-AU"/>
        </w:rPr>
      </w:pPr>
      <w:r w:rsidRPr="00DB5A9B">
        <w:rPr>
          <w:lang w:val="en-AU"/>
        </w:rPr>
        <w:t xml:space="preserve">Ms Phylise Banner joined the meeting at </w:t>
      </w:r>
      <w:proofErr w:type="spellStart"/>
      <w:r w:rsidRPr="00DB5A9B">
        <w:rPr>
          <w:lang w:val="en-AU"/>
        </w:rPr>
        <w:t>4:30pm</w:t>
      </w:r>
      <w:proofErr w:type="spellEnd"/>
    </w:p>
    <w:p w14:paraId="2BCA6842" w14:textId="6B979427" w:rsidR="002B2CAB" w:rsidRPr="00DB5A9B" w:rsidRDefault="002B2CAB" w:rsidP="002B2CAB">
      <w:pPr>
        <w:rPr>
          <w:lang w:val="en-AU"/>
        </w:rPr>
      </w:pPr>
      <w:r w:rsidRPr="00DB5A9B">
        <w:rPr>
          <w:lang w:val="en-AU"/>
        </w:rPr>
        <w:t xml:space="preserve">The meeting was called to order at </w:t>
      </w:r>
      <w:proofErr w:type="spellStart"/>
      <w:r w:rsidRPr="00DB5A9B">
        <w:rPr>
          <w:lang w:val="en-AU"/>
        </w:rPr>
        <w:t>4:3</w:t>
      </w:r>
      <w:r w:rsidR="004D4DCC" w:rsidRPr="00DB5A9B">
        <w:rPr>
          <w:lang w:val="en-AU"/>
        </w:rPr>
        <w:t>1</w:t>
      </w:r>
      <w:r w:rsidRPr="00DB5A9B">
        <w:rPr>
          <w:lang w:val="en-AU"/>
        </w:rPr>
        <w:t>pm</w:t>
      </w:r>
      <w:proofErr w:type="spellEnd"/>
      <w:r w:rsidRPr="00DB5A9B">
        <w:rPr>
          <w:lang w:val="en-AU"/>
        </w:rPr>
        <w:t xml:space="preserve">. The agenda was approved. The consent agenda was approved. </w:t>
      </w:r>
    </w:p>
    <w:p w14:paraId="1929F33C" w14:textId="106BAE68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 xml:space="preserve">President report </w:t>
      </w:r>
    </w:p>
    <w:p w14:paraId="78DEB6AC" w14:textId="5D5C555F" w:rsidR="00204CFA" w:rsidRPr="00DB5A9B" w:rsidRDefault="007C7098" w:rsidP="00204CFA">
      <w:pPr>
        <w:rPr>
          <w:lang w:val="en-AU"/>
        </w:rPr>
      </w:pPr>
      <w:r w:rsidRPr="00DB5A9B">
        <w:rPr>
          <w:lang w:val="en-AU"/>
        </w:rPr>
        <w:t xml:space="preserve">Mr Woelk welcomed the board members and checked on how everyone is dealing with the current international </w:t>
      </w:r>
      <w:proofErr w:type="spellStart"/>
      <w:r w:rsidR="00406554" w:rsidRPr="00DB5A9B">
        <w:rPr>
          <w:lang w:val="en-AU"/>
        </w:rPr>
        <w:t>COVID</w:t>
      </w:r>
      <w:proofErr w:type="spellEnd"/>
      <w:r w:rsidR="00406554" w:rsidRPr="00DB5A9B">
        <w:rPr>
          <w:lang w:val="en-AU"/>
        </w:rPr>
        <w:t xml:space="preserve">-19 </w:t>
      </w:r>
      <w:r w:rsidRPr="00DB5A9B">
        <w:rPr>
          <w:lang w:val="en-AU"/>
        </w:rPr>
        <w:t xml:space="preserve">situation. </w:t>
      </w:r>
    </w:p>
    <w:p w14:paraId="79650442" w14:textId="6DD9F1D9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>Summit report – Phylise Banner</w:t>
      </w:r>
    </w:p>
    <w:p w14:paraId="1BB6F76E" w14:textId="35D1FFAF" w:rsidR="007C5D3F" w:rsidRPr="00DB5A9B" w:rsidRDefault="007C7098" w:rsidP="007C5D3F">
      <w:pPr>
        <w:rPr>
          <w:lang w:val="en-AU"/>
        </w:rPr>
      </w:pPr>
      <w:r w:rsidRPr="00DB5A9B">
        <w:rPr>
          <w:lang w:val="en-AU"/>
        </w:rPr>
        <w:t>Ms Banner</w:t>
      </w:r>
      <w:r w:rsidR="00406554" w:rsidRPr="00DB5A9B">
        <w:rPr>
          <w:lang w:val="en-AU"/>
        </w:rPr>
        <w:t xml:space="preserve">, </w:t>
      </w:r>
      <w:proofErr w:type="spellStart"/>
      <w:r w:rsidR="00406554" w:rsidRPr="00DB5A9B">
        <w:rPr>
          <w:lang w:val="en-AU"/>
        </w:rPr>
        <w:t>STC’s</w:t>
      </w:r>
      <w:proofErr w:type="spellEnd"/>
      <w:r w:rsidR="00406554" w:rsidRPr="00DB5A9B">
        <w:rPr>
          <w:lang w:val="en-AU"/>
        </w:rPr>
        <w:t xml:space="preserve"> Director of Education,</w:t>
      </w:r>
      <w:r w:rsidRPr="00DB5A9B">
        <w:rPr>
          <w:lang w:val="en-AU"/>
        </w:rPr>
        <w:t xml:space="preserve"> presented an update on the Virtual Summit 2020. </w:t>
      </w:r>
      <w:r w:rsidR="00983C44" w:rsidRPr="00DB5A9B">
        <w:rPr>
          <w:lang w:val="en-AU"/>
        </w:rPr>
        <w:t xml:space="preserve">The elements of the Summit were presented. Ms Banner has met with other colleagues in this space to discuss how the Summit can go virtual. </w:t>
      </w:r>
    </w:p>
    <w:p w14:paraId="17C05F4D" w14:textId="4C2EABE8" w:rsidR="000001FA" w:rsidRPr="00DB5A9B" w:rsidRDefault="00E92417" w:rsidP="00204CFA">
      <w:pPr>
        <w:rPr>
          <w:lang w:val="en-AU"/>
        </w:rPr>
      </w:pPr>
      <w:r w:rsidRPr="00DB5A9B">
        <w:rPr>
          <w:lang w:val="en-AU"/>
        </w:rPr>
        <w:t xml:space="preserve">Ms Banner left the meeting at </w:t>
      </w:r>
      <w:proofErr w:type="spellStart"/>
      <w:r w:rsidRPr="00DB5A9B">
        <w:rPr>
          <w:lang w:val="en-AU"/>
        </w:rPr>
        <w:t>5:07pm</w:t>
      </w:r>
      <w:proofErr w:type="spellEnd"/>
      <w:r w:rsidRPr="00DB5A9B">
        <w:rPr>
          <w:lang w:val="en-AU"/>
        </w:rPr>
        <w:t>.</w:t>
      </w:r>
    </w:p>
    <w:p w14:paraId="33615DE9" w14:textId="389EF6A7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>CEO Report</w:t>
      </w:r>
    </w:p>
    <w:p w14:paraId="368D634A" w14:textId="5B918C3D" w:rsidR="00204CFA" w:rsidRPr="00DB5A9B" w:rsidRDefault="00E92417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>Membership</w:t>
      </w:r>
    </w:p>
    <w:p w14:paraId="3C19CDEB" w14:textId="3A429B39" w:rsidR="00E92417" w:rsidRPr="00DB5A9B" w:rsidRDefault="00E92417" w:rsidP="00204CFA">
      <w:pPr>
        <w:rPr>
          <w:lang w:val="en-AU"/>
        </w:rPr>
      </w:pPr>
      <w:r w:rsidRPr="00DB5A9B">
        <w:rPr>
          <w:lang w:val="en-AU"/>
        </w:rPr>
        <w:t>Membership at 2,4</w:t>
      </w:r>
      <w:r w:rsidR="00B33B01">
        <w:rPr>
          <w:lang w:val="en-AU"/>
        </w:rPr>
        <w:t>0</w:t>
      </w:r>
      <w:r w:rsidRPr="00DB5A9B">
        <w:rPr>
          <w:lang w:val="en-AU"/>
        </w:rPr>
        <w:t xml:space="preserve">2 members, 614 lower than last year at this time. Membership revenue ($495,205) is down on 2019. </w:t>
      </w:r>
    </w:p>
    <w:p w14:paraId="6FD50C24" w14:textId="7F5F43E1" w:rsidR="00E92417" w:rsidRPr="00DB5A9B" w:rsidRDefault="00E92417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>Education</w:t>
      </w:r>
    </w:p>
    <w:p w14:paraId="39D3662B" w14:textId="755B3644" w:rsidR="00E92417" w:rsidRPr="00DB5A9B" w:rsidRDefault="00E92417" w:rsidP="001E2A8C">
      <w:pPr>
        <w:rPr>
          <w:lang w:val="en-AU"/>
        </w:rPr>
      </w:pPr>
      <w:r w:rsidRPr="00DB5A9B">
        <w:rPr>
          <w:lang w:val="en-AU"/>
        </w:rPr>
        <w:t>105 attendees</w:t>
      </w:r>
      <w:r w:rsidR="00B33B01">
        <w:rPr>
          <w:lang w:val="en-AU"/>
        </w:rPr>
        <w:t xml:space="preserve"> at 22 March</w:t>
      </w:r>
      <w:r w:rsidRPr="00DB5A9B">
        <w:rPr>
          <w:lang w:val="en-AU"/>
        </w:rPr>
        <w:t xml:space="preserve">. Two courses started this week. Ms </w:t>
      </w:r>
      <w:proofErr w:type="spellStart"/>
      <w:r w:rsidRPr="00DB5A9B">
        <w:rPr>
          <w:lang w:val="en-AU"/>
        </w:rPr>
        <w:t>Guren’s</w:t>
      </w:r>
      <w:proofErr w:type="spellEnd"/>
      <w:r w:rsidRPr="00DB5A9B">
        <w:rPr>
          <w:lang w:val="en-AU"/>
        </w:rPr>
        <w:t xml:space="preserve"> course has 31 participants. </w:t>
      </w:r>
    </w:p>
    <w:p w14:paraId="70226DB4" w14:textId="76A76B54" w:rsidR="00E92417" w:rsidRPr="00DB5A9B" w:rsidRDefault="00E92417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>Roundtable</w:t>
      </w:r>
    </w:p>
    <w:p w14:paraId="0FCD7C77" w14:textId="29A4A71E" w:rsidR="00E92417" w:rsidRPr="00DB5A9B" w:rsidRDefault="00E92417" w:rsidP="00204CFA">
      <w:pPr>
        <w:rPr>
          <w:lang w:val="en-AU"/>
        </w:rPr>
      </w:pPr>
      <w:r w:rsidRPr="00DB5A9B">
        <w:rPr>
          <w:lang w:val="en-AU"/>
        </w:rPr>
        <w:t xml:space="preserve">From 1 April, Roundtable will be a part of Gold Membership. MarCom are putting up ads on social for Roundtable this week. </w:t>
      </w:r>
    </w:p>
    <w:p w14:paraId="0828EB1A" w14:textId="4D3B2BA7" w:rsidR="00E92417" w:rsidRPr="00DB5A9B" w:rsidRDefault="00E92417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 xml:space="preserve">Summit </w:t>
      </w:r>
    </w:p>
    <w:p w14:paraId="4683CEE0" w14:textId="2CABE0BF" w:rsidR="00E92417" w:rsidRPr="00DB5A9B" w:rsidRDefault="00E92417" w:rsidP="00204CFA">
      <w:pPr>
        <w:rPr>
          <w:lang w:val="en-AU"/>
        </w:rPr>
      </w:pPr>
      <w:r w:rsidRPr="00DB5A9B">
        <w:rPr>
          <w:lang w:val="en-AU"/>
        </w:rPr>
        <w:t xml:space="preserve">Pivoting the virtual Summit. Changed dates. </w:t>
      </w:r>
      <w:r w:rsidR="002877AD" w:rsidRPr="00DB5A9B">
        <w:rPr>
          <w:lang w:val="en-AU"/>
        </w:rPr>
        <w:t xml:space="preserve">Working on new budget for the conference. </w:t>
      </w:r>
    </w:p>
    <w:p w14:paraId="0AD303BD" w14:textId="58D9D7BA" w:rsidR="002877AD" w:rsidRPr="00DB5A9B" w:rsidRDefault="002877AD" w:rsidP="00204CFA">
      <w:pPr>
        <w:rPr>
          <w:lang w:val="en-AU"/>
        </w:rPr>
      </w:pPr>
      <w:r w:rsidRPr="00DB5A9B">
        <w:rPr>
          <w:lang w:val="en-AU"/>
        </w:rPr>
        <w:t xml:space="preserve">Planning to launch screenshots of the virtual Summit environment next week. </w:t>
      </w:r>
    </w:p>
    <w:p w14:paraId="7A11EC2B" w14:textId="3835DA54" w:rsidR="002877AD" w:rsidRPr="00DB5A9B" w:rsidRDefault="002877AD" w:rsidP="00204CFA">
      <w:pPr>
        <w:rPr>
          <w:lang w:val="en-AU"/>
        </w:rPr>
      </w:pPr>
      <w:r w:rsidRPr="00DB5A9B">
        <w:rPr>
          <w:lang w:val="en-AU"/>
        </w:rPr>
        <w:t xml:space="preserve">Ms Pohland presented the Hyatt Bellevue response to the cancellation of the conference. </w:t>
      </w:r>
    </w:p>
    <w:p w14:paraId="04212286" w14:textId="02BA031B" w:rsidR="002877AD" w:rsidRPr="00DB5A9B" w:rsidRDefault="008600E5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>Certification</w:t>
      </w:r>
    </w:p>
    <w:p w14:paraId="3515E785" w14:textId="08F95489" w:rsidR="008600E5" w:rsidRPr="00DB5A9B" w:rsidRDefault="00B33B01" w:rsidP="00204CFA">
      <w:pPr>
        <w:rPr>
          <w:lang w:val="en-AU"/>
        </w:rPr>
      </w:pPr>
      <w:r>
        <w:rPr>
          <w:lang w:val="en-AU"/>
        </w:rPr>
        <w:lastRenderedPageBreak/>
        <w:t xml:space="preserve">Foundation - </w:t>
      </w:r>
      <w:r w:rsidR="008600E5" w:rsidRPr="00DB5A9B">
        <w:rPr>
          <w:lang w:val="en-AU"/>
        </w:rPr>
        <w:t>284 passes, 117 failures, 85 not yet taken. YTD 17 exams taken, 25 not yet sat. Pass rate is 59% this year, suspect because candidates haven’t taken courses to prepare</w:t>
      </w:r>
      <w:r>
        <w:rPr>
          <w:lang w:val="en-AU"/>
        </w:rPr>
        <w:t xml:space="preserve"> before sitting the exam. </w:t>
      </w:r>
    </w:p>
    <w:p w14:paraId="71BDD98E" w14:textId="3DEF839E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Two candidates have sat and passed Practitioner. Two have paid and not yet sat. Bank balance has not yet gone up. </w:t>
      </w:r>
    </w:p>
    <w:p w14:paraId="74BC46BE" w14:textId="32078AA9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>O</w:t>
      </w:r>
      <w:r w:rsidR="00B33B01">
        <w:rPr>
          <w:lang w:val="en-AU"/>
        </w:rPr>
        <w:t>n</w:t>
      </w:r>
      <w:r w:rsidRPr="00DB5A9B">
        <w:rPr>
          <w:lang w:val="en-AU"/>
        </w:rPr>
        <w:t xml:space="preserve"> 6 April there will be a free member webinar on certification. </w:t>
      </w:r>
    </w:p>
    <w:p w14:paraId="414E7B2B" w14:textId="435721B6" w:rsidR="008600E5" w:rsidRPr="00DB5A9B" w:rsidRDefault="008600E5" w:rsidP="00204CFA">
      <w:pPr>
        <w:rPr>
          <w:b/>
          <w:bCs/>
          <w:lang w:val="en-AU"/>
        </w:rPr>
      </w:pPr>
      <w:r w:rsidRPr="00DB5A9B">
        <w:rPr>
          <w:b/>
          <w:bCs/>
          <w:lang w:val="en-AU"/>
        </w:rPr>
        <w:t>General updates</w:t>
      </w:r>
    </w:p>
    <w:p w14:paraId="00B52C78" w14:textId="46FA2599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Weak cash flow. Starting to look into small business relief options for associations. </w:t>
      </w:r>
    </w:p>
    <w:p w14:paraId="0581429D" w14:textId="0505A79B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The physical office is closed. Staff working from home. Have moved the audit out as the auditors and others go virtual. </w:t>
      </w:r>
    </w:p>
    <w:p w14:paraId="1868ECA1" w14:textId="44FB85AD" w:rsidR="008600E5" w:rsidRPr="00DB5A9B" w:rsidRDefault="00B33B01" w:rsidP="00204CFA">
      <w:pPr>
        <w:rPr>
          <w:lang w:val="en-AU"/>
        </w:rPr>
      </w:pPr>
      <w:r>
        <w:rPr>
          <w:lang w:val="en-AU"/>
        </w:rPr>
        <w:t xml:space="preserve">Need to find a date for the </w:t>
      </w:r>
      <w:r w:rsidR="008600E5" w:rsidRPr="00DB5A9B">
        <w:rPr>
          <w:lang w:val="en-AU"/>
        </w:rPr>
        <w:t xml:space="preserve">Annual Business Meeting. </w:t>
      </w:r>
    </w:p>
    <w:p w14:paraId="02BB9E2A" w14:textId="24BEF015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Community budget checks are going out. </w:t>
      </w:r>
    </w:p>
    <w:p w14:paraId="395C9487" w14:textId="301C8931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 xml:space="preserve">Treasurer report </w:t>
      </w:r>
    </w:p>
    <w:p w14:paraId="11D155B2" w14:textId="37E7C386" w:rsidR="00204CFA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Mr Bousquet presented the financial report to end Feb, 2020. </w:t>
      </w:r>
    </w:p>
    <w:p w14:paraId="5144D062" w14:textId="004429AC" w:rsidR="008600E5" w:rsidRPr="00DB5A9B" w:rsidRDefault="008600E5" w:rsidP="00204CFA">
      <w:pPr>
        <w:rPr>
          <w:lang w:val="en-AU"/>
        </w:rPr>
      </w:pPr>
      <w:r w:rsidRPr="00DB5A9B">
        <w:rPr>
          <w:lang w:val="en-AU"/>
        </w:rPr>
        <w:t xml:space="preserve">Assets - $646,609 ($898,325 in 2019). Liabilities - $1,038,123 ($1,311,089 in 2019). Deferred revenue dues </w:t>
      </w:r>
      <w:proofErr w:type="gramStart"/>
      <w:r w:rsidRPr="00DB5A9B">
        <w:rPr>
          <w:lang w:val="en-AU"/>
        </w:rPr>
        <w:t>is</w:t>
      </w:r>
      <w:proofErr w:type="gramEnd"/>
      <w:r w:rsidRPr="00DB5A9B">
        <w:rPr>
          <w:lang w:val="en-AU"/>
        </w:rPr>
        <w:t xml:space="preserve"> down, as is conference. </w:t>
      </w:r>
      <w:r w:rsidR="003865C9" w:rsidRPr="00DB5A9B">
        <w:rPr>
          <w:lang w:val="en-AU"/>
        </w:rPr>
        <w:t xml:space="preserve">Total net assets $(391,514) against $(412,764) last year. </w:t>
      </w:r>
    </w:p>
    <w:p w14:paraId="3E2C282A" w14:textId="3C80288A" w:rsidR="008600E5" w:rsidRPr="00DB5A9B" w:rsidRDefault="003865C9" w:rsidP="00204CFA">
      <w:pPr>
        <w:rPr>
          <w:lang w:val="en-AU"/>
        </w:rPr>
      </w:pPr>
      <w:r w:rsidRPr="00DB5A9B">
        <w:rPr>
          <w:lang w:val="en-AU"/>
        </w:rPr>
        <w:t xml:space="preserve">Revenue – Education is at 63% of budget. Realised membership dues is 69% of budget. Total revenue </w:t>
      </w:r>
      <w:r w:rsidR="00B33B01">
        <w:rPr>
          <w:lang w:val="en-AU"/>
        </w:rPr>
        <w:t xml:space="preserve">$112,842 </w:t>
      </w:r>
      <w:r w:rsidRPr="00DB5A9B">
        <w:rPr>
          <w:lang w:val="en-AU"/>
        </w:rPr>
        <w:t>is less than budget (</w:t>
      </w:r>
      <w:r w:rsidR="00B33B01">
        <w:rPr>
          <w:lang w:val="en-AU"/>
        </w:rPr>
        <w:t xml:space="preserve">$182,751). </w:t>
      </w:r>
    </w:p>
    <w:p w14:paraId="64ABF2DD" w14:textId="4564B87D" w:rsidR="003865C9" w:rsidRPr="00DB5A9B" w:rsidRDefault="003865C9" w:rsidP="00204CFA">
      <w:pPr>
        <w:rPr>
          <w:lang w:val="en-AU"/>
        </w:rPr>
      </w:pPr>
      <w:r w:rsidRPr="00DB5A9B">
        <w:rPr>
          <w:lang w:val="en-AU"/>
        </w:rPr>
        <w:t xml:space="preserve">Expenses – personnel </w:t>
      </w:r>
      <w:proofErr w:type="gramStart"/>
      <w:r w:rsidRPr="00DB5A9B">
        <w:rPr>
          <w:lang w:val="en-AU"/>
        </w:rPr>
        <w:t>is</w:t>
      </w:r>
      <w:proofErr w:type="gramEnd"/>
      <w:r w:rsidRPr="00DB5A9B">
        <w:rPr>
          <w:lang w:val="en-AU"/>
        </w:rPr>
        <w:t xml:space="preserve"> slightly worse than budget. Community dues had not yet gone out. Total expenses </w:t>
      </w:r>
      <w:proofErr w:type="gramStart"/>
      <w:r w:rsidRPr="00DB5A9B">
        <w:rPr>
          <w:lang w:val="en-AU"/>
        </w:rPr>
        <w:t>is</w:t>
      </w:r>
      <w:proofErr w:type="gramEnd"/>
      <w:r w:rsidRPr="00DB5A9B">
        <w:rPr>
          <w:lang w:val="en-AU"/>
        </w:rPr>
        <w:t xml:space="preserve"> $221,608 against a budget of $311,249. </w:t>
      </w:r>
    </w:p>
    <w:p w14:paraId="44067D49" w14:textId="430D8A9E" w:rsidR="003865C9" w:rsidRPr="00DB5A9B" w:rsidRDefault="003865C9" w:rsidP="00204CFA">
      <w:pPr>
        <w:rPr>
          <w:lang w:val="en-AU"/>
        </w:rPr>
      </w:pPr>
      <w:r w:rsidRPr="00DB5A9B">
        <w:rPr>
          <w:lang w:val="en-AU"/>
        </w:rPr>
        <w:t xml:space="preserve">Operating change in net assets - $(108,766). Total change in net assets - $(135,359) against a budget $(124,964). </w:t>
      </w:r>
    </w:p>
    <w:p w14:paraId="798BA2F1" w14:textId="1B9FFB98" w:rsidR="003865C9" w:rsidRPr="00DB5A9B" w:rsidRDefault="00B63E85" w:rsidP="00204CFA">
      <w:pPr>
        <w:rPr>
          <w:i/>
          <w:iCs/>
          <w:lang w:val="en-AU"/>
        </w:rPr>
      </w:pPr>
      <w:r w:rsidRPr="00DB5A9B">
        <w:rPr>
          <w:i/>
          <w:iCs/>
          <w:lang w:val="en-AU"/>
        </w:rPr>
        <w:t xml:space="preserve">That the board accept the financial report for </w:t>
      </w:r>
      <w:r w:rsidR="00B33B01">
        <w:rPr>
          <w:i/>
          <w:iCs/>
          <w:lang w:val="en-AU"/>
        </w:rPr>
        <w:t>t</w:t>
      </w:r>
      <w:r w:rsidRPr="00DB5A9B">
        <w:rPr>
          <w:i/>
          <w:iCs/>
          <w:lang w:val="en-AU"/>
        </w:rPr>
        <w:t>he month of February, 2020.</w:t>
      </w:r>
    </w:p>
    <w:p w14:paraId="70F8FC80" w14:textId="74AF060D" w:rsidR="00B63E85" w:rsidRPr="00DB5A9B" w:rsidRDefault="00B63E85" w:rsidP="00204CFA">
      <w:pPr>
        <w:rPr>
          <w:lang w:val="en-AU"/>
        </w:rPr>
      </w:pPr>
      <w:r w:rsidRPr="00DB5A9B">
        <w:rPr>
          <w:lang w:val="en-AU"/>
        </w:rPr>
        <w:t xml:space="preserve">The motion was seconded. </w:t>
      </w:r>
    </w:p>
    <w:p w14:paraId="17020DE8" w14:textId="6D2662F3" w:rsidR="00B63E85" w:rsidRPr="00DB5A9B" w:rsidRDefault="00B63E85" w:rsidP="00204CFA">
      <w:pPr>
        <w:rPr>
          <w:lang w:val="en-AU"/>
        </w:rPr>
      </w:pPr>
      <w:r w:rsidRPr="00DB5A9B">
        <w:rPr>
          <w:lang w:val="en-AU"/>
        </w:rPr>
        <w:t xml:space="preserve">The motion passed. </w:t>
      </w:r>
    </w:p>
    <w:p w14:paraId="76CAC847" w14:textId="753115EA" w:rsidR="003865C9" w:rsidRPr="00DB5A9B" w:rsidRDefault="00B63E85" w:rsidP="00204CFA">
      <w:pPr>
        <w:rPr>
          <w:lang w:val="en-AU"/>
        </w:rPr>
      </w:pPr>
      <w:r w:rsidRPr="00DB5A9B">
        <w:rPr>
          <w:lang w:val="en-AU"/>
        </w:rPr>
        <w:t>Mr Bousquet provided an update on community budget reviews.</w:t>
      </w:r>
    </w:p>
    <w:p w14:paraId="2FBAD390" w14:textId="7722A851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>CAC report</w:t>
      </w:r>
    </w:p>
    <w:p w14:paraId="471E3855" w14:textId="79C2A3DC" w:rsidR="00204CFA" w:rsidRPr="00DB5A9B" w:rsidRDefault="00B63E85" w:rsidP="00204CFA">
      <w:pPr>
        <w:rPr>
          <w:lang w:val="en-AU"/>
        </w:rPr>
      </w:pPr>
      <w:r w:rsidRPr="00DB5A9B">
        <w:rPr>
          <w:lang w:val="en-AU"/>
        </w:rPr>
        <w:t xml:space="preserve">Ms Aguad provided an update on the CAC activities. </w:t>
      </w:r>
    </w:p>
    <w:p w14:paraId="74EE3023" w14:textId="77777777" w:rsidR="00B63E85" w:rsidRPr="00DB5A9B" w:rsidRDefault="00B63E85" w:rsidP="00B63E85">
      <w:pPr>
        <w:rPr>
          <w:i/>
          <w:iCs/>
          <w:lang w:val="en-AU" w:eastAsia="en-AU"/>
        </w:rPr>
      </w:pPr>
      <w:r w:rsidRPr="00DB5A9B">
        <w:rPr>
          <w:i/>
          <w:iCs/>
          <w:lang w:val="en-AU" w:eastAsia="en-AU"/>
        </w:rPr>
        <w:lastRenderedPageBreak/>
        <w:t xml:space="preserve">Move that the board approves STC West Michigan Shores and </w:t>
      </w:r>
      <w:proofErr w:type="spellStart"/>
      <w:r w:rsidRPr="00DB5A9B">
        <w:rPr>
          <w:i/>
          <w:iCs/>
          <w:lang w:val="en-AU" w:eastAsia="en-AU"/>
        </w:rPr>
        <w:t>Southeastern</w:t>
      </w:r>
      <w:proofErr w:type="spellEnd"/>
      <w:r w:rsidRPr="00DB5A9B">
        <w:rPr>
          <w:i/>
          <w:iCs/>
          <w:lang w:val="en-AU" w:eastAsia="en-AU"/>
        </w:rPr>
        <w:t xml:space="preserve"> Michigan Chapters merge to form the Michigan Great Lakes chapter.</w:t>
      </w:r>
    </w:p>
    <w:p w14:paraId="3B151EF1" w14:textId="47990D9E" w:rsidR="00B63E85" w:rsidRPr="00DB5A9B" w:rsidRDefault="00B63E85" w:rsidP="00204CFA">
      <w:pPr>
        <w:rPr>
          <w:lang w:val="en-AU"/>
        </w:rPr>
      </w:pPr>
      <w:r w:rsidRPr="00DB5A9B">
        <w:rPr>
          <w:lang w:val="en-AU"/>
        </w:rPr>
        <w:t xml:space="preserve">The motion was seconded. The motion passed. </w:t>
      </w:r>
    </w:p>
    <w:p w14:paraId="55AC5358" w14:textId="4F7A512A" w:rsidR="00B63E85" w:rsidRPr="00DB5A9B" w:rsidRDefault="001E2A8C" w:rsidP="00204CFA">
      <w:pPr>
        <w:rPr>
          <w:lang w:val="en-AU"/>
        </w:rPr>
      </w:pPr>
      <w:r>
        <w:rPr>
          <w:lang w:val="en-AU"/>
        </w:rPr>
        <w:t>Ms Aguad mentioned the various c</w:t>
      </w:r>
      <w:r w:rsidR="00B63E85" w:rsidRPr="00DB5A9B">
        <w:rPr>
          <w:lang w:val="en-AU"/>
        </w:rPr>
        <w:t xml:space="preserve">ommunity concerns </w:t>
      </w:r>
      <w:r>
        <w:rPr>
          <w:lang w:val="en-AU"/>
        </w:rPr>
        <w:t xml:space="preserve">that the CAC is hearing, as well as feedback on the Virtual Summit. </w:t>
      </w:r>
    </w:p>
    <w:p w14:paraId="2D5310F5" w14:textId="466CC28F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>SIG Taskforce recommendation</w:t>
      </w:r>
    </w:p>
    <w:p w14:paraId="6D6D8E56" w14:textId="03DFED7E" w:rsidR="001E2A8C" w:rsidRDefault="001E2A8C" w:rsidP="00204CFA">
      <w:pPr>
        <w:rPr>
          <w:lang w:val="en-AU"/>
        </w:rPr>
      </w:pPr>
      <w:r>
        <w:rPr>
          <w:lang w:val="en-AU"/>
        </w:rPr>
        <w:t xml:space="preserve">Ms Aguad and Mr DeLuca presented the taskforce recommendations. </w:t>
      </w:r>
    </w:p>
    <w:p w14:paraId="51F31ABB" w14:textId="1F568892" w:rsidR="003B3E8E" w:rsidRPr="00DB5A9B" w:rsidRDefault="003B3E8E" w:rsidP="00204CFA">
      <w:pPr>
        <w:rPr>
          <w:lang w:val="en-AU"/>
        </w:rPr>
      </w:pPr>
      <w:r w:rsidRPr="00DB5A9B">
        <w:rPr>
          <w:lang w:val="en-AU"/>
        </w:rPr>
        <w:t xml:space="preserve">Transition process is planned. To be completed by July to prepare for new membership year. </w:t>
      </w:r>
    </w:p>
    <w:p w14:paraId="7B0686D9" w14:textId="17D04B7D" w:rsidR="003B3E8E" w:rsidRPr="00DB5A9B" w:rsidRDefault="003B3E8E" w:rsidP="00204CFA">
      <w:pPr>
        <w:rPr>
          <w:lang w:val="en-AU"/>
        </w:rPr>
      </w:pPr>
      <w:r w:rsidRPr="00DB5A9B">
        <w:rPr>
          <w:lang w:val="en-AU"/>
        </w:rPr>
        <w:t xml:space="preserve">The financial impact of this change, based on 2020 membership numbers, was presented. </w:t>
      </w:r>
    </w:p>
    <w:p w14:paraId="39257208" w14:textId="779A5511" w:rsidR="003B3E8E" w:rsidRPr="00DB5A9B" w:rsidRDefault="00783ADE" w:rsidP="00204CFA">
      <w:pPr>
        <w:rPr>
          <w:i/>
          <w:iCs/>
          <w:lang w:val="en-AU"/>
        </w:rPr>
      </w:pPr>
      <w:r w:rsidRPr="00DB5A9B">
        <w:rPr>
          <w:i/>
          <w:iCs/>
          <w:lang w:val="en-AU"/>
        </w:rPr>
        <w:t xml:space="preserve">Move that the board approve the recommendations of the SIG task force. </w:t>
      </w:r>
    </w:p>
    <w:p w14:paraId="76BE52B3" w14:textId="2C97B7ED" w:rsidR="00783ADE" w:rsidRPr="00DB5A9B" w:rsidRDefault="00783ADE" w:rsidP="00204CFA">
      <w:pPr>
        <w:rPr>
          <w:lang w:val="en-AU"/>
        </w:rPr>
      </w:pPr>
      <w:r w:rsidRPr="00DB5A9B">
        <w:rPr>
          <w:lang w:val="en-AU"/>
        </w:rPr>
        <w:t xml:space="preserve">The motion was seconded. </w:t>
      </w:r>
    </w:p>
    <w:p w14:paraId="5377D39E" w14:textId="1E7DB68B" w:rsidR="00783ADE" w:rsidRPr="00DB5A9B" w:rsidRDefault="00783ADE" w:rsidP="00204CFA">
      <w:pPr>
        <w:rPr>
          <w:lang w:val="en-AU"/>
        </w:rPr>
      </w:pPr>
      <w:r w:rsidRPr="00DB5A9B">
        <w:rPr>
          <w:lang w:val="en-AU"/>
        </w:rPr>
        <w:t xml:space="preserve">The motion was amended </w:t>
      </w:r>
    </w:p>
    <w:p w14:paraId="57D0AB5E" w14:textId="4D7A3F98" w:rsidR="00783ADE" w:rsidRPr="00DB5A9B" w:rsidRDefault="00783ADE" w:rsidP="00204CFA">
      <w:pPr>
        <w:rPr>
          <w:i/>
          <w:iCs/>
          <w:lang w:val="en-AU"/>
        </w:rPr>
      </w:pPr>
      <w:r w:rsidRPr="00DB5A9B">
        <w:rPr>
          <w:i/>
          <w:iCs/>
          <w:lang w:val="en-AU"/>
        </w:rPr>
        <w:t xml:space="preserve">Move that the board approve that SIGs become a Community of Practice or Community of Interest. </w:t>
      </w:r>
    </w:p>
    <w:p w14:paraId="20A85BAF" w14:textId="6055F925" w:rsidR="00783ADE" w:rsidRPr="00DB5A9B" w:rsidRDefault="00783ADE" w:rsidP="00204CFA">
      <w:pPr>
        <w:rPr>
          <w:lang w:val="en-AU"/>
        </w:rPr>
      </w:pPr>
      <w:r w:rsidRPr="00DB5A9B">
        <w:rPr>
          <w:lang w:val="en-AU"/>
        </w:rPr>
        <w:t xml:space="preserve">The motion was seconded. The motion passed. </w:t>
      </w:r>
    </w:p>
    <w:p w14:paraId="66BE5214" w14:textId="5D43F780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 xml:space="preserve">Technical Communication Editor </w:t>
      </w:r>
    </w:p>
    <w:p w14:paraId="58131B7F" w14:textId="1F1306C4" w:rsidR="00204CFA" w:rsidRPr="00DB5A9B" w:rsidRDefault="00783ADE" w:rsidP="00204CFA">
      <w:pPr>
        <w:rPr>
          <w:lang w:val="en-AU"/>
        </w:rPr>
      </w:pPr>
      <w:r w:rsidRPr="00DB5A9B">
        <w:rPr>
          <w:lang w:val="en-AU"/>
        </w:rPr>
        <w:t xml:space="preserve">Ms Palmer discussed the recommendations of the journal editor search committee. </w:t>
      </w:r>
    </w:p>
    <w:p w14:paraId="3099F8DA" w14:textId="50AD16AC" w:rsidR="00783ADE" w:rsidRPr="00DB5A9B" w:rsidRDefault="00783ADE" w:rsidP="00204CFA">
      <w:pPr>
        <w:rPr>
          <w:i/>
          <w:iCs/>
          <w:lang w:val="en-AU"/>
        </w:rPr>
      </w:pPr>
      <w:r w:rsidRPr="00DB5A9B">
        <w:rPr>
          <w:i/>
          <w:iCs/>
          <w:lang w:val="en-AU"/>
        </w:rPr>
        <w:t xml:space="preserve">Move that the board approve the recommendations of the Technical Communication Editor appointment. </w:t>
      </w:r>
    </w:p>
    <w:p w14:paraId="45ADD54D" w14:textId="485654F3" w:rsidR="00783ADE" w:rsidRPr="00DB5A9B" w:rsidRDefault="00783ADE" w:rsidP="00204CFA">
      <w:pPr>
        <w:rPr>
          <w:lang w:val="en-AU"/>
        </w:rPr>
      </w:pPr>
      <w:r w:rsidRPr="00DB5A9B">
        <w:rPr>
          <w:lang w:val="en-AU"/>
        </w:rPr>
        <w:t xml:space="preserve">The motion was seconded. The motion was discussed. </w:t>
      </w:r>
    </w:p>
    <w:p w14:paraId="3305CBDD" w14:textId="0BD9FD55" w:rsidR="00783ADE" w:rsidRPr="00DB5A9B" w:rsidRDefault="00212805" w:rsidP="00204CFA">
      <w:pPr>
        <w:rPr>
          <w:lang w:val="en-AU"/>
        </w:rPr>
      </w:pPr>
      <w:r w:rsidRPr="00DB5A9B">
        <w:rPr>
          <w:lang w:val="en-AU"/>
        </w:rPr>
        <w:t xml:space="preserve">The motion was withdrawn. </w:t>
      </w:r>
    </w:p>
    <w:p w14:paraId="00BACBD2" w14:textId="4F426A1E" w:rsidR="00204CFA" w:rsidRPr="00DB5A9B" w:rsidRDefault="00204CFA" w:rsidP="00204CFA">
      <w:pPr>
        <w:pStyle w:val="Heading1"/>
        <w:rPr>
          <w:lang w:val="en-AU"/>
        </w:rPr>
      </w:pPr>
      <w:r w:rsidRPr="00DB5A9B">
        <w:rPr>
          <w:lang w:val="en-AU"/>
        </w:rPr>
        <w:t>Membership engagement task force</w:t>
      </w:r>
    </w:p>
    <w:p w14:paraId="1B2FD50F" w14:textId="66ADE7B5" w:rsidR="00204CFA" w:rsidRPr="00DB5A9B" w:rsidRDefault="00B33B01" w:rsidP="00204CFA">
      <w:pPr>
        <w:rPr>
          <w:lang w:val="en-AU"/>
        </w:rPr>
      </w:pPr>
      <w:r>
        <w:rPr>
          <w:lang w:val="en-AU"/>
        </w:rPr>
        <w:t xml:space="preserve">This topic will be discussed at a future meeting or in the email forum. </w:t>
      </w:r>
    </w:p>
    <w:p w14:paraId="72199077" w14:textId="5CD27C3F" w:rsidR="007C7098" w:rsidRPr="00DB5A9B" w:rsidRDefault="007C7098" w:rsidP="007C7098">
      <w:pPr>
        <w:tabs>
          <w:tab w:val="left" w:pos="8352"/>
        </w:tabs>
        <w:rPr>
          <w:lang w:val="en-AU"/>
        </w:rPr>
      </w:pPr>
      <w:r w:rsidRPr="00DB5A9B">
        <w:rPr>
          <w:lang w:val="en-AU"/>
        </w:rPr>
        <w:t>The meeting adjourned at 6:</w:t>
      </w:r>
      <w:r w:rsidR="00AF00A5" w:rsidRPr="00DB5A9B">
        <w:rPr>
          <w:lang w:val="en-AU"/>
        </w:rPr>
        <w:t>17</w:t>
      </w:r>
      <w:r w:rsidRPr="00DB5A9B">
        <w:rPr>
          <w:lang w:val="en-AU"/>
        </w:rPr>
        <w:t xml:space="preserve"> pm. </w:t>
      </w:r>
    </w:p>
    <w:p w14:paraId="5E533B8D" w14:textId="78C9DAD7" w:rsidR="00920CA1" w:rsidRDefault="002B2CAB" w:rsidP="002B2CAB">
      <w:pPr>
        <w:pStyle w:val="Heading1"/>
        <w:rPr>
          <w:lang w:val="en-AU"/>
        </w:rPr>
      </w:pPr>
      <w:r w:rsidRPr="00DB5A9B">
        <w:rPr>
          <w:lang w:val="en-AU"/>
        </w:rPr>
        <w:t>Email Votes since the last meeting</w:t>
      </w:r>
    </w:p>
    <w:p w14:paraId="72DD6E6D" w14:textId="09860F0B" w:rsidR="00AB1B7E" w:rsidRPr="006F7516" w:rsidRDefault="00AB1B7E" w:rsidP="00AB1B7E">
      <w:pPr>
        <w:rPr>
          <w:i/>
          <w:iCs/>
          <w:lang w:val="en-AU"/>
        </w:rPr>
      </w:pPr>
      <w:r w:rsidRPr="006F7516">
        <w:rPr>
          <w:i/>
          <w:iCs/>
          <w:lang w:val="en-AU"/>
        </w:rPr>
        <w:t xml:space="preserve">Move that STC cancel the contract with Hyatt Regency Bellevue </w:t>
      </w:r>
      <w:r w:rsidR="006F7516" w:rsidRPr="006F7516">
        <w:rPr>
          <w:i/>
          <w:iCs/>
          <w:lang w:val="en-AU"/>
        </w:rPr>
        <w:t xml:space="preserve">for the 2020 Summit. </w:t>
      </w:r>
    </w:p>
    <w:p w14:paraId="76FBC713" w14:textId="421735CF" w:rsidR="006F7516" w:rsidRDefault="006F7516" w:rsidP="00AB1B7E">
      <w:pPr>
        <w:rPr>
          <w:lang w:val="en-AU"/>
        </w:rPr>
      </w:pPr>
      <w:r>
        <w:rPr>
          <w:lang w:val="en-AU"/>
        </w:rPr>
        <w:lastRenderedPageBreak/>
        <w:t xml:space="preserve">The motion passed. </w:t>
      </w:r>
    </w:p>
    <w:p w14:paraId="398965A6" w14:textId="0722C69B" w:rsidR="006F7516" w:rsidRPr="006F7516" w:rsidRDefault="006F7516" w:rsidP="006F7516">
      <w:pPr>
        <w:rPr>
          <w:rFonts w:ascii="Calibri" w:eastAsia="Times New Roman" w:hAnsi="Calibri"/>
          <w:i/>
          <w:iCs/>
          <w:color w:val="000000"/>
          <w:sz w:val="24"/>
          <w:szCs w:val="24"/>
        </w:rPr>
      </w:pPr>
      <w:bookmarkStart w:id="0" w:name="_GoBack"/>
      <w:r w:rsidRPr="006F7516">
        <w:rPr>
          <w:i/>
          <w:iCs/>
          <w:lang w:val="en-AU"/>
        </w:rPr>
        <w:t xml:space="preserve">Move that the board accept </w:t>
      </w:r>
      <w:r w:rsidRPr="006F7516">
        <w:rPr>
          <w:rFonts w:eastAsia="Times New Roman"/>
          <w:i/>
          <w:iCs/>
          <w:color w:val="000000"/>
          <w:sz w:val="24"/>
          <w:szCs w:val="24"/>
        </w:rPr>
        <w:t>the recommendations of the committee for the 2020 recipients of the Pacesetter and Community Achievement Awards.</w:t>
      </w:r>
    </w:p>
    <w:bookmarkEnd w:id="0"/>
    <w:p w14:paraId="50873483" w14:textId="38661D83" w:rsidR="006F7516" w:rsidRPr="00AB1B7E" w:rsidRDefault="006F7516" w:rsidP="00AB1B7E">
      <w:pPr>
        <w:rPr>
          <w:lang w:val="en-AU"/>
        </w:rPr>
      </w:pPr>
      <w:r>
        <w:rPr>
          <w:lang w:val="en-AU"/>
        </w:rPr>
        <w:t xml:space="preserve">The motion passed. </w:t>
      </w:r>
    </w:p>
    <w:sectPr w:rsidR="006F7516" w:rsidRPr="00AB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852B" w14:textId="77777777" w:rsidR="0089338F" w:rsidRDefault="0089338F" w:rsidP="004237EE">
      <w:pPr>
        <w:spacing w:after="0" w:line="240" w:lineRule="auto"/>
      </w:pPr>
      <w:r>
        <w:separator/>
      </w:r>
    </w:p>
  </w:endnote>
  <w:endnote w:type="continuationSeparator" w:id="0">
    <w:p w14:paraId="52C06BD2" w14:textId="77777777" w:rsidR="0089338F" w:rsidRDefault="0089338F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1A8B" w14:textId="77777777" w:rsidR="0089338F" w:rsidRDefault="0089338F" w:rsidP="004237EE">
      <w:pPr>
        <w:spacing w:after="0" w:line="240" w:lineRule="auto"/>
      </w:pPr>
      <w:r>
        <w:separator/>
      </w:r>
    </w:p>
  </w:footnote>
  <w:footnote w:type="continuationSeparator" w:id="0">
    <w:p w14:paraId="7B4802F3" w14:textId="77777777" w:rsidR="0089338F" w:rsidRDefault="0089338F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5E3C"/>
    <w:multiLevelType w:val="hybridMultilevel"/>
    <w:tmpl w:val="0F3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7791"/>
    <w:multiLevelType w:val="hybridMultilevel"/>
    <w:tmpl w:val="5B123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82F4F"/>
    <w:multiLevelType w:val="hybridMultilevel"/>
    <w:tmpl w:val="669E186E"/>
    <w:lvl w:ilvl="0" w:tplc="3A428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742A"/>
    <w:multiLevelType w:val="hybridMultilevel"/>
    <w:tmpl w:val="8FE27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558DA"/>
    <w:multiLevelType w:val="hybridMultilevel"/>
    <w:tmpl w:val="73366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E0AFF"/>
    <w:multiLevelType w:val="hybridMultilevel"/>
    <w:tmpl w:val="7CD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6"/>
  </w:num>
  <w:num w:numId="6">
    <w:abstractNumId w:val="9"/>
  </w:num>
  <w:num w:numId="7">
    <w:abstractNumId w:val="28"/>
  </w:num>
  <w:num w:numId="8">
    <w:abstractNumId w:val="7"/>
  </w:num>
  <w:num w:numId="9">
    <w:abstractNumId w:val="18"/>
  </w:num>
  <w:num w:numId="10">
    <w:abstractNumId w:val="24"/>
  </w:num>
  <w:num w:numId="11">
    <w:abstractNumId w:val="8"/>
  </w:num>
  <w:num w:numId="12">
    <w:abstractNumId w:val="6"/>
  </w:num>
  <w:num w:numId="13">
    <w:abstractNumId w:val="16"/>
  </w:num>
  <w:num w:numId="14">
    <w:abstractNumId w:val="14"/>
  </w:num>
  <w:num w:numId="15">
    <w:abstractNumId w:val="29"/>
  </w:num>
  <w:num w:numId="16">
    <w:abstractNumId w:val="12"/>
  </w:num>
  <w:num w:numId="17">
    <w:abstractNumId w:val="15"/>
  </w:num>
  <w:num w:numId="18">
    <w:abstractNumId w:val="20"/>
  </w:num>
  <w:num w:numId="19">
    <w:abstractNumId w:val="4"/>
  </w:num>
  <w:num w:numId="20">
    <w:abstractNumId w:val="25"/>
  </w:num>
  <w:num w:numId="21">
    <w:abstractNumId w:val="10"/>
  </w:num>
  <w:num w:numId="22">
    <w:abstractNumId w:val="19"/>
  </w:num>
  <w:num w:numId="23">
    <w:abstractNumId w:val="27"/>
  </w:num>
  <w:num w:numId="24">
    <w:abstractNumId w:val="11"/>
  </w:num>
  <w:num w:numId="25">
    <w:abstractNumId w:val="21"/>
  </w:num>
  <w:num w:numId="26">
    <w:abstractNumId w:val="13"/>
  </w:num>
  <w:num w:numId="27">
    <w:abstractNumId w:val="22"/>
  </w:num>
  <w:num w:numId="28">
    <w:abstractNumId w:val="17"/>
  </w:num>
  <w:num w:numId="29">
    <w:abstractNumId w:val="23"/>
  </w:num>
  <w:num w:numId="3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34"/>
    <w:rsid w:val="000001FA"/>
    <w:rsid w:val="00002156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35586"/>
    <w:rsid w:val="000373D7"/>
    <w:rsid w:val="00046BB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36F2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A60"/>
    <w:rsid w:val="00143E15"/>
    <w:rsid w:val="001501C6"/>
    <w:rsid w:val="00151429"/>
    <w:rsid w:val="00155234"/>
    <w:rsid w:val="00155370"/>
    <w:rsid w:val="00155A28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3E7C"/>
    <w:rsid w:val="001D6961"/>
    <w:rsid w:val="001E2A8C"/>
    <w:rsid w:val="001E340F"/>
    <w:rsid w:val="001E3C3C"/>
    <w:rsid w:val="001E6713"/>
    <w:rsid w:val="001F1383"/>
    <w:rsid w:val="001F18FB"/>
    <w:rsid w:val="001F33AE"/>
    <w:rsid w:val="001F7076"/>
    <w:rsid w:val="00204CFA"/>
    <w:rsid w:val="00205EB2"/>
    <w:rsid w:val="00207686"/>
    <w:rsid w:val="00210C75"/>
    <w:rsid w:val="0021280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47DC5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229"/>
    <w:rsid w:val="0028195C"/>
    <w:rsid w:val="00281CA7"/>
    <w:rsid w:val="00282A65"/>
    <w:rsid w:val="002877AD"/>
    <w:rsid w:val="00287A71"/>
    <w:rsid w:val="00294216"/>
    <w:rsid w:val="002A1527"/>
    <w:rsid w:val="002A2A04"/>
    <w:rsid w:val="002A72EF"/>
    <w:rsid w:val="002B035C"/>
    <w:rsid w:val="002B2CAB"/>
    <w:rsid w:val="002B66B5"/>
    <w:rsid w:val="002B7E73"/>
    <w:rsid w:val="002C09D8"/>
    <w:rsid w:val="002C31B1"/>
    <w:rsid w:val="002C5E74"/>
    <w:rsid w:val="002D008F"/>
    <w:rsid w:val="002D0696"/>
    <w:rsid w:val="002D0B4B"/>
    <w:rsid w:val="002D218A"/>
    <w:rsid w:val="002D241F"/>
    <w:rsid w:val="002D32C0"/>
    <w:rsid w:val="002D3647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4F2D"/>
    <w:rsid w:val="0030662C"/>
    <w:rsid w:val="00306D29"/>
    <w:rsid w:val="00307BAE"/>
    <w:rsid w:val="003101A4"/>
    <w:rsid w:val="003135CD"/>
    <w:rsid w:val="003161B7"/>
    <w:rsid w:val="00323393"/>
    <w:rsid w:val="00325BE5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45D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6EDA"/>
    <w:rsid w:val="003802AA"/>
    <w:rsid w:val="003859D5"/>
    <w:rsid w:val="00385F4F"/>
    <w:rsid w:val="003865C9"/>
    <w:rsid w:val="0039422A"/>
    <w:rsid w:val="003943EF"/>
    <w:rsid w:val="003A3420"/>
    <w:rsid w:val="003A5B02"/>
    <w:rsid w:val="003B0366"/>
    <w:rsid w:val="003B169E"/>
    <w:rsid w:val="003B2F91"/>
    <w:rsid w:val="003B3E8E"/>
    <w:rsid w:val="003B5708"/>
    <w:rsid w:val="003C0962"/>
    <w:rsid w:val="003C2728"/>
    <w:rsid w:val="003C30B7"/>
    <w:rsid w:val="003C346E"/>
    <w:rsid w:val="003C4F76"/>
    <w:rsid w:val="003C5254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6554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5945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4DCC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04E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D7902"/>
    <w:rsid w:val="006E1138"/>
    <w:rsid w:val="006E2511"/>
    <w:rsid w:val="006E5E49"/>
    <w:rsid w:val="006F0D9C"/>
    <w:rsid w:val="006F330C"/>
    <w:rsid w:val="006F3427"/>
    <w:rsid w:val="006F5056"/>
    <w:rsid w:val="006F7516"/>
    <w:rsid w:val="00700673"/>
    <w:rsid w:val="00701F1C"/>
    <w:rsid w:val="00702871"/>
    <w:rsid w:val="00704C2F"/>
    <w:rsid w:val="00705C4F"/>
    <w:rsid w:val="007076D2"/>
    <w:rsid w:val="0071182C"/>
    <w:rsid w:val="00711C5A"/>
    <w:rsid w:val="00712680"/>
    <w:rsid w:val="0071526B"/>
    <w:rsid w:val="007164AC"/>
    <w:rsid w:val="00717217"/>
    <w:rsid w:val="007213F0"/>
    <w:rsid w:val="00722A28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0810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43C"/>
    <w:rsid w:val="00770BDA"/>
    <w:rsid w:val="007723B8"/>
    <w:rsid w:val="00774961"/>
    <w:rsid w:val="00774A0A"/>
    <w:rsid w:val="007804BD"/>
    <w:rsid w:val="00781B9A"/>
    <w:rsid w:val="00781FB9"/>
    <w:rsid w:val="00782E57"/>
    <w:rsid w:val="00783ADE"/>
    <w:rsid w:val="00790646"/>
    <w:rsid w:val="00790E5B"/>
    <w:rsid w:val="00793FAF"/>
    <w:rsid w:val="007955CA"/>
    <w:rsid w:val="00797005"/>
    <w:rsid w:val="007976B9"/>
    <w:rsid w:val="007A1535"/>
    <w:rsid w:val="007A4105"/>
    <w:rsid w:val="007A49EB"/>
    <w:rsid w:val="007A77F0"/>
    <w:rsid w:val="007A79F7"/>
    <w:rsid w:val="007B04D0"/>
    <w:rsid w:val="007B24E3"/>
    <w:rsid w:val="007B3305"/>
    <w:rsid w:val="007B58F1"/>
    <w:rsid w:val="007C5D3F"/>
    <w:rsid w:val="007C6727"/>
    <w:rsid w:val="007C7098"/>
    <w:rsid w:val="007C7294"/>
    <w:rsid w:val="007D2BA6"/>
    <w:rsid w:val="007D440D"/>
    <w:rsid w:val="007D6674"/>
    <w:rsid w:val="007D677C"/>
    <w:rsid w:val="007D6C7D"/>
    <w:rsid w:val="007E3216"/>
    <w:rsid w:val="007E37A5"/>
    <w:rsid w:val="007E3F4A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00E5"/>
    <w:rsid w:val="00860EA7"/>
    <w:rsid w:val="008613A1"/>
    <w:rsid w:val="0086325E"/>
    <w:rsid w:val="0086359B"/>
    <w:rsid w:val="008665CA"/>
    <w:rsid w:val="008666AB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2DDC"/>
    <w:rsid w:val="00885276"/>
    <w:rsid w:val="008859D6"/>
    <w:rsid w:val="00885B95"/>
    <w:rsid w:val="00886A5E"/>
    <w:rsid w:val="00886B3E"/>
    <w:rsid w:val="0089258F"/>
    <w:rsid w:val="0089338F"/>
    <w:rsid w:val="00893A93"/>
    <w:rsid w:val="008A1225"/>
    <w:rsid w:val="008A45B1"/>
    <w:rsid w:val="008A6DB8"/>
    <w:rsid w:val="008A7690"/>
    <w:rsid w:val="008B3C7C"/>
    <w:rsid w:val="008B4A01"/>
    <w:rsid w:val="008B4E6F"/>
    <w:rsid w:val="008B55DC"/>
    <w:rsid w:val="008C265C"/>
    <w:rsid w:val="008C3536"/>
    <w:rsid w:val="008C3F13"/>
    <w:rsid w:val="008C5B8E"/>
    <w:rsid w:val="008C76D9"/>
    <w:rsid w:val="008D4DF7"/>
    <w:rsid w:val="008D5652"/>
    <w:rsid w:val="008D5CBA"/>
    <w:rsid w:val="008D74D0"/>
    <w:rsid w:val="008E7086"/>
    <w:rsid w:val="008F0C0B"/>
    <w:rsid w:val="008F2D90"/>
    <w:rsid w:val="008F4DD1"/>
    <w:rsid w:val="008F5AC6"/>
    <w:rsid w:val="008F63ED"/>
    <w:rsid w:val="00906B17"/>
    <w:rsid w:val="00907588"/>
    <w:rsid w:val="00912E1C"/>
    <w:rsid w:val="00915BEE"/>
    <w:rsid w:val="00920392"/>
    <w:rsid w:val="00920CA1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D41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3C44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2F6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4A3F"/>
    <w:rsid w:val="00A05FB6"/>
    <w:rsid w:val="00A10F22"/>
    <w:rsid w:val="00A1327C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6271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3620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1B7E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00A5"/>
    <w:rsid w:val="00AF2BDF"/>
    <w:rsid w:val="00AF4084"/>
    <w:rsid w:val="00AF5739"/>
    <w:rsid w:val="00AF5B2C"/>
    <w:rsid w:val="00AF6259"/>
    <w:rsid w:val="00AF7AE3"/>
    <w:rsid w:val="00AF7E96"/>
    <w:rsid w:val="00B0081E"/>
    <w:rsid w:val="00B00A0D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B01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3E85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04B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D64C8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230C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97AE2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5A9B"/>
    <w:rsid w:val="00DB7770"/>
    <w:rsid w:val="00DC1ECE"/>
    <w:rsid w:val="00DC5627"/>
    <w:rsid w:val="00DC58F4"/>
    <w:rsid w:val="00DD09AB"/>
    <w:rsid w:val="00DD12EE"/>
    <w:rsid w:val="00DD1A3A"/>
    <w:rsid w:val="00DD1B85"/>
    <w:rsid w:val="00DD1D83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387F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0DE2"/>
    <w:rsid w:val="00E82E5C"/>
    <w:rsid w:val="00E86132"/>
    <w:rsid w:val="00E876BC"/>
    <w:rsid w:val="00E87B6E"/>
    <w:rsid w:val="00E87F78"/>
    <w:rsid w:val="00E92417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B13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2167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5C5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  <w15:docId w15:val="{C4701604-73B3-4307-B378-BCDAB3E1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8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572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94531174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254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1F38-7AA5-48B5-B955-ED3DC412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 Taylor</cp:lastModifiedBy>
  <cp:revision>4</cp:revision>
  <cp:lastPrinted>2015-03-03T17:24:00Z</cp:lastPrinted>
  <dcterms:created xsi:type="dcterms:W3CDTF">2020-04-10T08:49:00Z</dcterms:created>
  <dcterms:modified xsi:type="dcterms:W3CDTF">2020-04-10T09:19:00Z</dcterms:modified>
</cp:coreProperties>
</file>